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A664" w14:textId="77777777" w:rsidR="0040732E" w:rsidRDefault="0040732E" w:rsidP="0040732E">
      <w:pPr>
        <w:tabs>
          <w:tab w:val="left" w:pos="6660"/>
        </w:tabs>
        <w:jc w:val="both"/>
        <w:rPr>
          <w:b/>
          <w:bCs/>
          <w:caps/>
          <w:kern w:val="36"/>
          <w:sz w:val="36"/>
          <w:szCs w:val="36"/>
        </w:rPr>
      </w:pPr>
      <w:r>
        <w:rPr>
          <w:b/>
          <w:bCs/>
          <w:caps/>
          <w:kern w:val="36"/>
          <w:sz w:val="36"/>
          <w:szCs w:val="36"/>
        </w:rPr>
        <w:t xml:space="preserve">Вниманию организаций – изменены критерии применения упрощенной системы налогообложения </w:t>
      </w:r>
    </w:p>
    <w:p w14:paraId="11370154" w14:textId="77777777" w:rsidR="0040732E" w:rsidRDefault="0040732E" w:rsidP="0040732E">
      <w:pPr>
        <w:jc w:val="center"/>
        <w:outlineLvl w:val="1"/>
        <w:rPr>
          <w:rFonts w:ascii="Arial" w:hAnsi="Arial" w:cs="Arial"/>
          <w:b/>
          <w:bCs/>
          <w:caps/>
          <w:kern w:val="36"/>
          <w:sz w:val="36"/>
          <w:szCs w:val="36"/>
        </w:rPr>
      </w:pPr>
    </w:p>
    <w:p w14:paraId="063AB36F" w14:textId="77777777" w:rsidR="0040732E" w:rsidRDefault="0040732E" w:rsidP="0040732E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>
        <w:rPr>
          <w:sz w:val="30"/>
          <w:szCs w:val="30"/>
        </w:rPr>
        <w:t>В связи с принятием Закона Республики Беларусь от 13.12.2024 №47-З «Об изменении законов»</w:t>
      </w:r>
      <w:r>
        <w:rPr>
          <w:sz w:val="30"/>
          <w:szCs w:val="30"/>
          <w:lang w:eastAsia="en-US"/>
        </w:rPr>
        <w:t xml:space="preserve"> с 01 января 2025 года </w:t>
      </w:r>
      <w:r>
        <w:rPr>
          <w:sz w:val="30"/>
          <w:szCs w:val="30"/>
        </w:rPr>
        <w:t>изменились критерии размера валовой выручки: для применения упрощенной системы налогообложения организациями; для перехода организаций на упрощенную систему налогообложения с 1 января 2025 г. и с 1 января 2026г.:</w:t>
      </w:r>
    </w:p>
    <w:p w14:paraId="15025A7B" w14:textId="77777777" w:rsidR="0040732E" w:rsidRDefault="0040732E" w:rsidP="0040732E">
      <w:pPr>
        <w:ind w:firstLine="540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224"/>
        <w:gridCol w:w="2400"/>
        <w:gridCol w:w="2337"/>
      </w:tblGrid>
      <w:tr w:rsidR="0040732E" w14:paraId="4A727D51" w14:textId="77777777" w:rsidTr="00016DC0"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DA28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Численность работников (человек)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F038" w14:textId="77777777" w:rsidR="0040732E" w:rsidRDefault="0040732E" w:rsidP="00016D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Лимит валовой выручки (в рублях)</w:t>
            </w:r>
          </w:p>
        </w:tc>
      </w:tr>
      <w:tr w:rsidR="0040732E" w14:paraId="4C7A1CFC" w14:textId="77777777" w:rsidTr="00016DC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78B3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  <w:lang w:val="en-US"/>
              </w:rPr>
              <w:t>24</w:t>
            </w:r>
            <w:r>
              <w:rPr>
                <w:sz w:val="30"/>
                <w:szCs w:val="30"/>
              </w:rPr>
              <w:t xml:space="preserve"> год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308F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>
              <w:rPr>
                <w:sz w:val="30"/>
                <w:szCs w:val="30"/>
                <w:lang w:val="en-US"/>
              </w:rPr>
              <w:t>5</w:t>
            </w:r>
            <w:r>
              <w:rPr>
                <w:sz w:val="30"/>
                <w:szCs w:val="30"/>
              </w:rPr>
              <w:t xml:space="preserve"> год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CD5E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  <w:lang w:val="en-US"/>
              </w:rPr>
              <w:t>24</w:t>
            </w:r>
            <w:r>
              <w:rPr>
                <w:sz w:val="30"/>
                <w:szCs w:val="30"/>
              </w:rPr>
              <w:t xml:space="preserve"> год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6CCE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>
              <w:rPr>
                <w:sz w:val="30"/>
                <w:szCs w:val="30"/>
                <w:lang w:val="en-US"/>
              </w:rPr>
              <w:t>5</w:t>
            </w:r>
            <w:r>
              <w:rPr>
                <w:sz w:val="30"/>
                <w:szCs w:val="30"/>
              </w:rPr>
              <w:t xml:space="preserve"> год </w:t>
            </w:r>
          </w:p>
        </w:tc>
      </w:tr>
      <w:tr w:rsidR="0040732E" w14:paraId="1949CAC2" w14:textId="77777777" w:rsidTr="00016DC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DD05" w14:textId="77777777" w:rsidR="0040732E" w:rsidRDefault="0040732E" w:rsidP="00016D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Для применения УСН </w:t>
            </w:r>
          </w:p>
        </w:tc>
      </w:tr>
      <w:tr w:rsidR="0040732E" w14:paraId="07F8CB63" w14:textId="77777777" w:rsidTr="00016DC0">
        <w:trPr>
          <w:trHeight w:val="4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21F5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97A9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F833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>311 250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9325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 </w:t>
            </w:r>
            <w:r>
              <w:rPr>
                <w:sz w:val="30"/>
                <w:szCs w:val="30"/>
                <w:lang w:val="en-US"/>
              </w:rPr>
              <w:t>500 00</w:t>
            </w:r>
            <w:r>
              <w:rPr>
                <w:sz w:val="30"/>
                <w:szCs w:val="30"/>
              </w:rPr>
              <w:t>0</w:t>
            </w:r>
          </w:p>
        </w:tc>
      </w:tr>
      <w:tr w:rsidR="0040732E" w14:paraId="6D6922B7" w14:textId="77777777" w:rsidTr="00016DC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3961" w14:textId="77777777" w:rsidR="0040732E" w:rsidRDefault="0040732E" w:rsidP="00016D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ведения книги учета доходов и расходов</w:t>
            </w:r>
          </w:p>
        </w:tc>
      </w:tr>
      <w:tr w:rsidR="0040732E" w14:paraId="67DA9DB2" w14:textId="77777777" w:rsidTr="00016DC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B6A5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D4FF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1A9F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900 000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1363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900 000</w:t>
            </w:r>
          </w:p>
        </w:tc>
      </w:tr>
      <w:tr w:rsidR="0040732E" w14:paraId="6CCB188E" w14:textId="77777777" w:rsidTr="00016DC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A29C" w14:textId="77777777" w:rsidR="0040732E" w:rsidRDefault="0040732E" w:rsidP="00016D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перехода на УСН</w:t>
            </w:r>
          </w:p>
        </w:tc>
      </w:tr>
      <w:tr w:rsidR="0040732E" w14:paraId="320A433B" w14:textId="77777777" w:rsidTr="00016DC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F047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B4D3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E51B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1 733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>440*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3093" w14:textId="77777777" w:rsidR="0040732E" w:rsidRDefault="0040732E" w:rsidP="00016DC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2 625 00</w:t>
            </w:r>
            <w:r>
              <w:rPr>
                <w:sz w:val="30"/>
                <w:szCs w:val="30"/>
              </w:rPr>
              <w:t>0**</w:t>
            </w:r>
          </w:p>
        </w:tc>
      </w:tr>
    </w:tbl>
    <w:p w14:paraId="4EC20161" w14:textId="77777777" w:rsidR="0040732E" w:rsidRDefault="0040732E" w:rsidP="0040732E">
      <w:pPr>
        <w:ind w:left="540"/>
        <w:jc w:val="both"/>
        <w:rPr>
          <w:sz w:val="30"/>
          <w:szCs w:val="30"/>
        </w:rPr>
      </w:pPr>
      <w:r>
        <w:rPr>
          <w:sz w:val="30"/>
          <w:szCs w:val="30"/>
        </w:rPr>
        <w:t>* для перехода организаций на УСН с 2025 года</w:t>
      </w:r>
    </w:p>
    <w:p w14:paraId="03BBC301" w14:textId="77777777" w:rsidR="0040732E" w:rsidRDefault="0040732E" w:rsidP="0040732E">
      <w:pPr>
        <w:ind w:left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** для перехода организаций на УСН с 2026 года.». </w:t>
      </w:r>
    </w:p>
    <w:p w14:paraId="5534ABE5" w14:textId="77777777" w:rsidR="0040732E" w:rsidRDefault="0040732E" w:rsidP="0040732E">
      <w:pPr>
        <w:ind w:left="540"/>
        <w:jc w:val="both"/>
        <w:rPr>
          <w:sz w:val="30"/>
          <w:szCs w:val="30"/>
        </w:rPr>
      </w:pPr>
    </w:p>
    <w:p w14:paraId="60B34250" w14:textId="77777777" w:rsidR="0040732E" w:rsidRDefault="0040732E" w:rsidP="0040732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Независимо от увеличения критерия валовой выручки для целей применения упрощенной системы налогообложения организации, являющиеся в 2024 г. плательщиками налога при упрощенной системы налогообложения, не вправе применять данную систему налогообложения в 2025 г., если их валовая выручка нарастающим итогом за 2024г. превысила 2 311 250 руб.</w:t>
      </w:r>
    </w:p>
    <w:p w14:paraId="5803D3E6" w14:textId="77777777" w:rsidR="0040732E" w:rsidRDefault="0040732E" w:rsidP="0040732E">
      <w:pPr>
        <w:ind w:firstLine="567"/>
        <w:jc w:val="both"/>
        <w:rPr>
          <w:sz w:val="30"/>
          <w:szCs w:val="30"/>
        </w:rPr>
      </w:pPr>
    </w:p>
    <w:p w14:paraId="12F7EA99" w14:textId="52BBA498" w:rsidR="003F63BF" w:rsidRDefault="0040732E" w:rsidP="0040732E">
      <w:pPr>
        <w:ind w:firstLine="567"/>
        <w:jc w:val="both"/>
      </w:pPr>
      <w:r>
        <w:rPr>
          <w:sz w:val="30"/>
          <w:szCs w:val="30"/>
        </w:rPr>
        <w:t>Организации, планирующие перейти в 2026 года на применение упрощенной системы налогообложения, будут определять валовую выручку за 9 месяцев 2025 года исходя из показателей выручки от реализации и внереализационного дохода, уже определенными ими для целей исчисления налога на прибыль (единого налога для производителей сельскохозяйственной продукции).</w:t>
      </w:r>
    </w:p>
    <w:sectPr w:rsidR="003F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46"/>
    <w:rsid w:val="003F63BF"/>
    <w:rsid w:val="0040732E"/>
    <w:rsid w:val="00E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4758F-128E-4BCA-B025-BA20268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 Андрей Евгеньевич</dc:creator>
  <cp:keywords/>
  <dc:description/>
  <cp:lastModifiedBy>Лысый Андрей Евгеньевич</cp:lastModifiedBy>
  <cp:revision>2</cp:revision>
  <dcterms:created xsi:type="dcterms:W3CDTF">2025-01-22T12:03:00Z</dcterms:created>
  <dcterms:modified xsi:type="dcterms:W3CDTF">2025-01-22T12:04:00Z</dcterms:modified>
</cp:coreProperties>
</file>