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4C" w:rsidRPr="0074434C" w:rsidRDefault="00154F91" w:rsidP="0015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4F91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Кодекс Республики Беларусь о культуре от 20 июля 2016 года № 413-З</w:t>
      </w:r>
    </w:p>
    <w:p w:rsidR="00154F91" w:rsidRDefault="00154F91" w:rsidP="0074434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  <w:shd w:val="clear" w:color="auto" w:fill="FFFFFF"/>
        </w:rPr>
      </w:pPr>
    </w:p>
    <w:p w:rsidR="0074434C" w:rsidRDefault="00154F91" w:rsidP="0074434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>
        <w:rPr>
          <w:b/>
          <w:bCs/>
          <w:color w:val="000000"/>
          <w:shd w:val="clear" w:color="auto" w:fill="FFFFFF"/>
        </w:rPr>
        <w:t>Статья 76. Ввоз и (или) вывоз культурных ценностей</w:t>
      </w:r>
    </w:p>
    <w:p w:rsidR="0074434C" w:rsidRDefault="0074434C" w:rsidP="0074434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1. Ввоз и (или) вывоз культурных ценностей осуществляется в соответствии с настоящим Кодексом и иными актами законодательства о культуре, законодательством о внешнеэкономической деятельности, законодательством о таможенном регулировании, международными договорами Республики Беларусь, международно-правовыми актами, образующими право Евразийского экономического союза.</w:t>
      </w:r>
    </w:p>
    <w:p w:rsidR="0074434C" w:rsidRDefault="0074434C" w:rsidP="0074434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2. Вывоз с таможенной территории Евразийского экономического союза культурных ценностей, включенных в единый перечень товаров, в отношении которых применяются меры нетарифного регулирования в торговле с третьими странами, предусмотренный международными правовыми актами, составляющими право Евразийского экономического союза. Союза (далее - единый перечень товаров, в отношении которых применяются меры нетарифного регулирования в торговле с третьими странами), в случаях, предусмотренных настоящими международными правовыми актами, осуществляется при наличии лицензии или заключения </w:t>
      </w:r>
      <w:proofErr w:type="gramStart"/>
      <w:r>
        <w:rPr>
          <w:rStyle w:val="s0"/>
          <w:color w:val="000000"/>
        </w:rPr>
        <w:t xml:space="preserve">( </w:t>
      </w:r>
      <w:proofErr w:type="gramEnd"/>
      <w:r>
        <w:rPr>
          <w:rStyle w:val="s0"/>
          <w:color w:val="000000"/>
        </w:rPr>
        <w:t>разрешительный документ).</w:t>
      </w:r>
    </w:p>
    <w:p w:rsidR="0074434C" w:rsidRDefault="0074434C" w:rsidP="0074434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 Республике Беларусь выдача лицензий осуществляется Министерством антимонопольного регулирования и торговли по согласованию с Министерством культуры, выдача заключений (разрешительных документов) осуществляется Министерством культуры в соответствии с международными правовыми актами, составляющими право Евразийского Экономический союз и законодательство об административных процедурах.</w:t>
      </w:r>
    </w:p>
    <w:p w:rsidR="0074434C" w:rsidRDefault="0074434C" w:rsidP="0074434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gramStart"/>
      <w:r>
        <w:rPr>
          <w:rStyle w:val="s0"/>
          <w:color w:val="000000"/>
        </w:rPr>
        <w:t>Вывоз из Республики Беларусь на территорию государства - члена Евразийского экономического союза культурных ценностей, включенных в единый перечень товаров, к которым применяются меры нетарифного регулирования в торговле с третьими странами, осуществляется на основании заключения (разрешительного документа), выдаваемого Министерством культуры в соответствии с международно-правовыми актами, составляющими право Евразийского экономического союза, и законодательством об административных процедурах.</w:t>
      </w:r>
      <w:proofErr w:type="gramEnd"/>
    </w:p>
    <w:p w:rsidR="0074434C" w:rsidRDefault="0074434C" w:rsidP="0074434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154F91">
        <w:rPr>
          <w:rStyle w:val="s0"/>
          <w:b/>
          <w:color w:val="000000"/>
        </w:rPr>
        <w:t>Порядок, условия выдачи заключения (разрешительного документа)</w:t>
      </w:r>
      <w:r>
        <w:rPr>
          <w:rStyle w:val="s0"/>
          <w:color w:val="000000"/>
        </w:rPr>
        <w:t xml:space="preserve"> на вывоз культурных ценностей, включенных в единый перечень товаров, к которым применяются меры нетарифного регулирования в торговле с третьими странами, а также основания для отказа в выдаче заключения (разрешительного документа) определяются актами Совета Министров Республики Беларусь и иными актами законодательства об административных процедурах.</w:t>
      </w:r>
    </w:p>
    <w:p w:rsidR="0074434C" w:rsidRDefault="0074434C" w:rsidP="0074434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3. </w:t>
      </w:r>
      <w:proofErr w:type="gramStart"/>
      <w:r>
        <w:rPr>
          <w:rStyle w:val="s0"/>
          <w:color w:val="000000"/>
        </w:rPr>
        <w:t>Юридические лица, граждане, в том числе индивидуальные предприниматели, в целях вывоза из Республики Беларусь культурных ценностей, не включенных в единый перечень товаров, в отношении которых в торговле с третьими странами применяются меры нетарифного регулирования, имеют право обратиться за письменным уведомлением о том, что заключение (разрешительный документ) на вывоз этих культурных ценностей не требуется, в Министерство культуры или в структурные подразделения</w:t>
      </w:r>
      <w:proofErr w:type="gramEnd"/>
      <w:r>
        <w:rPr>
          <w:rStyle w:val="s0"/>
          <w:color w:val="000000"/>
        </w:rPr>
        <w:t xml:space="preserve"> местных исполнительных и распорядительных органов на областном территориальном уровне, которые осуществляют полномочия государственной власти в сфере культуры, либо уполномоченным ими организациям культуры по согласованию с Министерством культуры.</w:t>
      </w:r>
    </w:p>
    <w:p w:rsidR="0074434C" w:rsidRDefault="0074434C" w:rsidP="0074434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Выдача письменного уведомления о том, что заключение (разрешительный документ) на вывоз культурных ценностей не требуется, осуществляется в порядке и на условиях, установленных актами Совета Министров Республики Беларусь и иными актами законодательства </w:t>
      </w:r>
      <w:proofErr w:type="gramStart"/>
      <w:r>
        <w:rPr>
          <w:rStyle w:val="s0"/>
          <w:color w:val="000000"/>
        </w:rPr>
        <w:t>о</w:t>
      </w:r>
      <w:proofErr w:type="gramEnd"/>
      <w:r>
        <w:rPr>
          <w:rStyle w:val="s0"/>
          <w:color w:val="000000"/>
        </w:rPr>
        <w:t xml:space="preserve"> административные процедуры.</w:t>
      </w:r>
    </w:p>
    <w:p w:rsidR="0074434C" w:rsidRDefault="0074434C" w:rsidP="0074434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4. Особенности вывоза культурных ценностей, относящихся к оружию, устанавливаются законодательством об оружии.</w:t>
      </w:r>
    </w:p>
    <w:p w:rsidR="0074434C" w:rsidRDefault="0074434C" w:rsidP="0074434C">
      <w:pPr>
        <w:pStyle w:val="pj"/>
        <w:shd w:val="clear" w:color="auto" w:fill="FFFFFF"/>
        <w:spacing w:before="0" w:beforeAutospacing="0" w:after="0" w:afterAutospacing="0"/>
        <w:ind w:left="426" w:hanging="26"/>
        <w:jc w:val="both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5. Ввоз и (или) вывоз разыскиваемых культурных ценностей, за исключением культурных ценностей, предусмотренных статьей 77 настоящего Кодекса, запрещается.</w:t>
      </w:r>
    </w:p>
    <w:p w:rsidR="002E6159" w:rsidRDefault="002E6159" w:rsidP="002E6159">
      <w:pPr>
        <w:spacing w:after="0" w:line="240" w:lineRule="auto"/>
        <w:ind w:firstLine="400"/>
        <w:rPr>
          <w:rFonts w:ascii="Times New Roman" w:hAnsi="Times New Roman" w:cs="Times New Roman"/>
        </w:rPr>
      </w:pPr>
    </w:p>
    <w:p w:rsidR="00CC3901" w:rsidRPr="002E6159" w:rsidRDefault="002E6159" w:rsidP="002E6159">
      <w:pPr>
        <w:spacing w:after="0" w:line="240" w:lineRule="auto"/>
        <w:ind w:firstLine="400"/>
        <w:rPr>
          <w:rFonts w:ascii="Times New Roman" w:hAnsi="Times New Roman" w:cs="Times New Roman"/>
        </w:rPr>
      </w:pPr>
      <w:proofErr w:type="gramStart"/>
      <w:r w:rsidRPr="002E6159">
        <w:rPr>
          <w:rFonts w:ascii="Times New Roman" w:hAnsi="Times New Roman" w:cs="Times New Roman"/>
        </w:rPr>
        <w:t>Заключение (разрешительный документ) на вывоз культурных ценностей не требуется (в отношении культурных ценностей, не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г.</w:t>
      </w:r>
      <w:r w:rsidR="00CC3901">
        <w:br w:type="page"/>
      </w:r>
      <w:proofErr w:type="gramEnd"/>
    </w:p>
    <w:p w:rsidR="00CC3901" w:rsidRPr="00CC3901" w:rsidRDefault="00CC3901" w:rsidP="00CC3901">
      <w:pPr>
        <w:jc w:val="center"/>
        <w:rPr>
          <w:rFonts w:ascii="Fira Sans" w:hAnsi="Fira Sans"/>
          <w:b/>
          <w:color w:val="1F1F1F"/>
          <w:spacing w:val="1"/>
          <w:shd w:val="clear" w:color="auto" w:fill="FFFFFF"/>
        </w:rPr>
      </w:pPr>
      <w:r>
        <w:rPr>
          <w:rFonts w:ascii="Fira Sans" w:hAnsi="Fira Sans"/>
          <w:b/>
          <w:color w:val="1F1F1F"/>
          <w:spacing w:val="1"/>
          <w:shd w:val="clear" w:color="auto" w:fill="FFFFFF"/>
        </w:rPr>
        <w:lastRenderedPageBreak/>
        <w:t xml:space="preserve">Министерство </w:t>
      </w:r>
      <w:r w:rsidRPr="00CC3901">
        <w:rPr>
          <w:rFonts w:ascii="Fira Sans" w:hAnsi="Fira Sans"/>
          <w:b/>
          <w:color w:val="1F1F1F"/>
          <w:spacing w:val="1"/>
          <w:shd w:val="clear" w:color="auto" w:fill="FFFFFF"/>
        </w:rPr>
        <w:t>культуры Республики Беларусь</w:t>
      </w:r>
    </w:p>
    <w:p w:rsidR="007C00C7" w:rsidRDefault="00CC3901" w:rsidP="00CC3901">
      <w:pPr>
        <w:jc w:val="center"/>
        <w:rPr>
          <w:rFonts w:ascii="Fira Sans" w:hAnsi="Fira Sans"/>
          <w:b/>
          <w:bCs/>
          <w:color w:val="1F1F1F"/>
          <w:spacing w:val="1"/>
          <w:shd w:val="clear" w:color="auto" w:fill="FFFFFF"/>
        </w:rPr>
      </w:pPr>
      <w:r>
        <w:rPr>
          <w:rFonts w:ascii="Fira Sans" w:hAnsi="Fira Sans"/>
          <w:color w:val="1F1F1F"/>
          <w:spacing w:val="1"/>
          <w:shd w:val="clear" w:color="auto" w:fill="FFFFFF"/>
        </w:rPr>
        <w:t>Перечень административных процедур, которые осуществляются сектором искусствоведов-экспертов по вывозу культурных ценностей с территории Республики Беларусь управления профессионального искусства главного управления государственных специальных культурных мероприятий и профессионального искусства </w:t>
      </w:r>
      <w:r>
        <w:rPr>
          <w:rFonts w:ascii="Fira Sans" w:hAnsi="Fira Sans"/>
          <w:b/>
          <w:bCs/>
          <w:color w:val="1F1F1F"/>
          <w:spacing w:val="1"/>
          <w:shd w:val="clear" w:color="auto" w:fill="FFFFFF"/>
        </w:rPr>
        <w:t>по заявлениям юридических лиц</w:t>
      </w:r>
      <w:r>
        <w:rPr>
          <w:rFonts w:ascii="Fira Sans" w:hAnsi="Fira Sans"/>
          <w:color w:val="1F1F1F"/>
          <w:spacing w:val="1"/>
        </w:rPr>
        <w:t xml:space="preserve"> </w:t>
      </w:r>
      <w:r>
        <w:rPr>
          <w:rFonts w:ascii="Fira Sans" w:hAnsi="Fira Sans"/>
          <w:b/>
          <w:bCs/>
          <w:color w:val="1F1F1F"/>
          <w:spacing w:val="1"/>
          <w:shd w:val="clear" w:color="auto" w:fill="FFFFFF"/>
        </w:rPr>
        <w:t>и индивидуальных предпринимателей</w:t>
      </w:r>
    </w:p>
    <w:p w:rsidR="00CC3901" w:rsidRDefault="00CC3901" w:rsidP="00CC3901">
      <w:pPr>
        <w:jc w:val="center"/>
        <w:rPr>
          <w:rFonts w:ascii="Fira Sans" w:hAnsi="Fira Sans"/>
          <w:b/>
          <w:bCs/>
          <w:color w:val="1F1F1F"/>
          <w:spacing w:val="1"/>
          <w:shd w:val="clear" w:color="auto" w:fill="FFFFFF"/>
        </w:rPr>
      </w:pPr>
    </w:p>
    <w:tbl>
      <w:tblPr>
        <w:tblW w:w="13610" w:type="dxa"/>
        <w:tblInd w:w="926" w:type="dxa"/>
        <w:tblBorders>
          <w:top w:val="single" w:sz="6" w:space="0" w:color="F7F0DE"/>
          <w:left w:val="single" w:sz="6" w:space="0" w:color="F7F0DE"/>
          <w:bottom w:val="single" w:sz="6" w:space="0" w:color="F7F0DE"/>
          <w:right w:val="single" w:sz="6" w:space="0" w:color="F7F0D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2094"/>
        <w:gridCol w:w="2094"/>
        <w:gridCol w:w="2094"/>
        <w:gridCol w:w="2094"/>
        <w:gridCol w:w="3107"/>
      </w:tblGrid>
      <w:tr w:rsidR="00CC3901" w:rsidTr="00CC3901"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Название административной процедуры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(в соответствии</w:t>
            </w:r>
            <w:r>
              <w:rPr>
                <w:rFonts w:ascii="Fira Sans" w:hAnsi="Fira Sans"/>
                <w:color w:val="1F1F1F"/>
                <w:spacing w:val="1"/>
              </w:rPr>
              <w:br/>
              <w:t>с Перечнем административных процедур, утвержденным постановлением Совета Министров Республики Беларусь от 24.09.2021 № 548)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Документы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и (или) иные сведения, представляемые гражданином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для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Размер платы, взимаемой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при осуществлении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Срок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Срок действия документов, выдаваемых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при осуществлении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Лицо, ответственное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за осуществление административной процедуры</w:t>
            </w:r>
          </w:p>
        </w:tc>
      </w:tr>
      <w:tr w:rsidR="00CC3901" w:rsidTr="00CC3901"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Получение заключения об отнесении товаров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к культурным ценностям 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(пункт 1.2.3 Перечня)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Заявление;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 xml:space="preserve">Фотографии наиболее характерной проекции каждого товара размером не менее 10  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х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 15 см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 xml:space="preserve">в случае оформления группы товаров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отдельно фотографируется каждый из предметов либо группа предметов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Описание каждого товара  - в случае оформления группы товаров отдельно описывается каждый из предметов либо группа предметов;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Список товаров (пять и более);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Копия внешнеторгового договора, в соответствии с которым ввозится товар (при наличии)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15 дней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Министерство культуры Республики Беларусь: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Козырев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Глеб Николаевич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. 823, тел. (8017) 203 95 91, 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e-mail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: </w:t>
            </w:r>
            <w:hyperlink r:id="rId4" w:history="1">
              <w:r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expert.minkult@gmail.com</w:t>
              </w:r>
            </w:hyperlink>
            <w:r>
              <w:rPr>
                <w:rFonts w:ascii="Fira Sans" w:hAnsi="Fira Sans"/>
                <w:color w:val="1F1F1F"/>
                <w:spacing w:val="1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Боровая Валентина Николаевна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. 823, тел. (8017) 203 95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91,</w:t>
            </w:r>
            <w:proofErr w:type="gram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proofErr w:type="gramStart"/>
            <w:r>
              <w:rPr>
                <w:rFonts w:ascii="Fira Sans" w:hAnsi="Fira Sans"/>
                <w:color w:val="1F1F1F"/>
                <w:spacing w:val="1"/>
              </w:rPr>
              <w:t>e-mail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: </w:t>
            </w:r>
            <w:hyperlink r:id="rId5" w:history="1">
              <w:r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expert.minkult@gmail.com</w:t>
              </w:r>
            </w:hyperlink>
            <w:r>
              <w:rPr>
                <w:rFonts w:ascii="Fira Sans" w:hAnsi="Fira Sans"/>
                <w:color w:val="1F1F1F"/>
                <w:spacing w:val="1"/>
              </w:rPr>
              <w:t>)</w:t>
            </w:r>
            <w:proofErr w:type="gramEnd"/>
          </w:p>
        </w:tc>
      </w:tr>
      <w:tr w:rsidR="00CC3901" w:rsidTr="00CC3901"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lastRenderedPageBreak/>
              <w:t xml:space="preserve">Получение заключения (разрешительного документа) на вывоз культурных ценностей (в отношении культурных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ценностей, включенных в единый перечень товаров, к которым применяются меры 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№ 7)  (подпункт 25.11.1 Перечня)</w:t>
            </w:r>
            <w:proofErr w:type="gramEnd"/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 xml:space="preserve">Заявление; фотографии наиболее характерной проекции каждой культурной ценности (в случае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оформления коллекции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или комплекта культурных ценностей отдельно фотографируется каждый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из предметов либо группа предметов), представляются размером</w:t>
            </w:r>
            <w:r>
              <w:rPr>
                <w:rFonts w:ascii="Fira Sans" w:hAnsi="Fira Sans"/>
                <w:color w:val="1F1F1F"/>
                <w:spacing w:val="1"/>
              </w:rPr>
              <w:br/>
              <w:t xml:space="preserve">не менее 10 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х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 15 см: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      в трех экземплярах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распечатанном виде – для временного вывоза историко-культурных ценностей;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в двух экземплярах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распечатанном виде – для иных культурных ценностей;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список с описанием заявленных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 xml:space="preserve">к вывозу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 xml:space="preserve">культурных ценностей, 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фотофиксация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 которых </w:t>
            </w:r>
            <w:proofErr w:type="gramStart"/>
            <w:r>
              <w:rPr>
                <w:rFonts w:ascii="Fira Sans" w:hAnsi="Fira Sans"/>
                <w:color w:val="1F1F1F"/>
                <w:spacing w:val="1"/>
              </w:rPr>
              <w:t>затруднена</w:t>
            </w:r>
            <w:proofErr w:type="gramEnd"/>
            <w:r>
              <w:rPr>
                <w:rFonts w:ascii="Fira Sans" w:hAnsi="Fira Sans"/>
                <w:color w:val="1F1F1F"/>
                <w:spacing w:val="1"/>
              </w:rPr>
              <w:t xml:space="preserve"> либо нецелесообразна, представляется: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в трех экземплярах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распечатанном виде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для временного вывоза историко-культурных ценностей;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    в двух экземплярах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распечатанном виде – для иных культурных ценностей;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документ, подтверждающий страхование заявленных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 xml:space="preserve">к временному вывозу историко-культурных ценностей, культурных ценностей, включенных в фонды, с обеспечением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всех случаев страховых рисков, либо документ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о государственной гарантии финансового покрытия всех рисков, представленный государством, принимающим историко-культурные ценности, в пользу Республики Беларусь;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документально подтвержденные гарантии (договор) принимающей стороны (организации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или гражданина)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и гарантии государственных органов страны назначения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отношении сохранности</w:t>
            </w:r>
            <w:r>
              <w:rPr>
                <w:rFonts w:ascii="Fira Sans" w:hAnsi="Fira Sans"/>
                <w:color w:val="1F1F1F"/>
                <w:spacing w:val="1"/>
              </w:rPr>
              <w:br/>
              <w:t xml:space="preserve">и </w:t>
            </w:r>
            <w:proofErr w:type="gramStart"/>
            <w:r>
              <w:rPr>
                <w:rFonts w:ascii="Fira Sans" w:hAnsi="Fira Sans"/>
                <w:color w:val="1F1F1F"/>
                <w:spacing w:val="1"/>
              </w:rPr>
              <w:t>возврата</w:t>
            </w:r>
            <w:proofErr w:type="gramEnd"/>
            <w:r>
              <w:rPr>
                <w:rFonts w:ascii="Fira Sans" w:hAnsi="Fira Sans"/>
                <w:color w:val="1F1F1F"/>
                <w:spacing w:val="1"/>
              </w:rPr>
              <w:t xml:space="preserve"> заявленных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к временному вывозу историко-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культурных ценностей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с определением целей и условий временного вывоза историко-культурных ценностей;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>1 базовая величина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при вывозе одной историко-культурной ценности;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 xml:space="preserve">1,5 базовые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величины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при вывозе двух и более историко-культурных ценностей;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1 базовая величина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за вывоз одной культурной ценности либо коллекции, состоящей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от одного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до четырех предметов;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1,5 базовые величины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при вывозе коллекции, состоящей от пяти до двадцати предметов;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3 базовые величины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при вывозе коллекции, состоящей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из двадцати одного и более предметов;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0,5 базовой величины –</w:t>
            </w:r>
            <w:r>
              <w:rPr>
                <w:rFonts w:ascii="Fira Sans" w:hAnsi="Fira Sans"/>
                <w:color w:val="1F1F1F"/>
                <w:spacing w:val="1"/>
              </w:rPr>
              <w:br/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за повторную выдачу заключения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течение календарного года тому же заявителю</w:t>
            </w:r>
            <w:r>
              <w:rPr>
                <w:rFonts w:ascii="Fira Sans" w:hAnsi="Fira Sans"/>
                <w:color w:val="1F1F1F"/>
                <w:spacing w:val="1"/>
              </w:rPr>
              <w:br/>
            </w:r>
            <w:proofErr w:type="gramStart"/>
            <w:r>
              <w:rPr>
                <w:rFonts w:ascii="Fira Sans" w:hAnsi="Fira Sans"/>
                <w:color w:val="1F1F1F"/>
                <w:spacing w:val="1"/>
              </w:rPr>
              <w:t>на те</w:t>
            </w:r>
            <w:proofErr w:type="gramEnd"/>
            <w:r>
              <w:rPr>
                <w:rFonts w:ascii="Fira Sans" w:hAnsi="Fira Sans"/>
                <w:color w:val="1F1F1F"/>
                <w:spacing w:val="1"/>
              </w:rPr>
              <w:t xml:space="preserve"> же культурные ценности и (или) автору культурной ценности на вывоз одной культурной ценности либо коллекции, состоящей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от одного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до четырех предметов;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1 базовая величина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за повторную выдачу заключения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течение календарного года тому же заявителю</w:t>
            </w:r>
            <w:r>
              <w:rPr>
                <w:rFonts w:ascii="Fira Sans" w:hAnsi="Fira Sans"/>
                <w:color w:val="1F1F1F"/>
                <w:spacing w:val="1"/>
              </w:rPr>
              <w:br/>
            </w:r>
            <w:proofErr w:type="gramStart"/>
            <w:r>
              <w:rPr>
                <w:rFonts w:ascii="Fira Sans" w:hAnsi="Fira Sans"/>
                <w:color w:val="1F1F1F"/>
                <w:spacing w:val="1"/>
              </w:rPr>
              <w:t>на те</w:t>
            </w:r>
            <w:proofErr w:type="gramEnd"/>
            <w:r>
              <w:rPr>
                <w:rFonts w:ascii="Fira Sans" w:hAnsi="Fira Sans"/>
                <w:color w:val="1F1F1F"/>
                <w:spacing w:val="1"/>
              </w:rPr>
              <w:t xml:space="preserve"> же культурные ценности и (или) автору культурной ценности на вывоз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пяти и более предметов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>10 дней, а в случае запроса документов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и сведений от других государственных органов, иных организаций –</w:t>
            </w:r>
            <w:r>
              <w:rPr>
                <w:rFonts w:ascii="Fira Sans" w:hAnsi="Fira Sans"/>
                <w:color w:val="1F1F1F"/>
                <w:spacing w:val="1"/>
              </w:rPr>
              <w:br/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20 дней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>1 год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Министерство культуры Республики Беларусь: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Козырев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Глеб Николаевич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. 823, тел. (8017) 203 95 91, 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e-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mail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: </w:t>
            </w:r>
            <w:hyperlink r:id="rId6" w:history="1">
              <w:r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expert.minkult@gmail.com</w:t>
              </w:r>
            </w:hyperlink>
            <w:r>
              <w:rPr>
                <w:rFonts w:ascii="Fira Sans" w:hAnsi="Fira Sans"/>
                <w:color w:val="1F1F1F"/>
                <w:spacing w:val="1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Боровая Валентина Николаевна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. 823, тел. (8017) 203 95 91,</w:t>
            </w:r>
            <w:proofErr w:type="gram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proofErr w:type="gramStart"/>
            <w:r>
              <w:rPr>
                <w:rFonts w:ascii="Fira Sans" w:hAnsi="Fira Sans"/>
                <w:color w:val="1F1F1F"/>
                <w:spacing w:val="1"/>
              </w:rPr>
              <w:t>e-mail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: </w:t>
            </w:r>
            <w:hyperlink r:id="rId7" w:history="1">
              <w:r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expert.minkult@gmail.com</w:t>
              </w:r>
            </w:hyperlink>
            <w:r>
              <w:rPr>
                <w:rFonts w:ascii="Fira Sans" w:hAnsi="Fira Sans"/>
                <w:color w:val="1F1F1F"/>
                <w:spacing w:val="1"/>
              </w:rPr>
              <w:t>)</w:t>
            </w:r>
            <w:proofErr w:type="gramEnd"/>
          </w:p>
        </w:tc>
      </w:tr>
      <w:tr w:rsidR="00CC3901" w:rsidRPr="002E6159" w:rsidTr="00CC3901"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lastRenderedPageBreak/>
              <w:t xml:space="preserve">Получение письменного уведомления о том, что заключение (разрешительный документ) на вывоз культурных ценностей не требуется (в отношении культурных ценностей, не включенных в единый перечень товаров, к которым применяются меры нетарифного регулирования в торговле с третьими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№ 7) (подпункт</w:t>
            </w:r>
            <w:proofErr w:type="gramEnd"/>
            <w:r>
              <w:rPr>
                <w:rFonts w:ascii="Fira Sans" w:hAnsi="Fira Sans"/>
                <w:color w:val="1F1F1F"/>
                <w:spacing w:val="1"/>
              </w:rPr>
              <w:t xml:space="preserve"> </w:t>
            </w:r>
            <w:proofErr w:type="gramStart"/>
            <w:r>
              <w:rPr>
                <w:rFonts w:ascii="Fira Sans" w:hAnsi="Fira Sans"/>
                <w:color w:val="1F1F1F"/>
                <w:spacing w:val="1"/>
              </w:rPr>
              <w:t>25.11.2 Перечня)</w:t>
            </w:r>
            <w:proofErr w:type="gramEnd"/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>Заявление; фотографии наиболее характерной проекции каждой культурной ценности (в случае оформления коллекции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или комплекта культурных ценностей отдельно фотографируется каждый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из предметов либо группа предметов), представляются размером</w:t>
            </w:r>
            <w:r>
              <w:rPr>
                <w:rFonts w:ascii="Fira Sans" w:hAnsi="Fira Sans"/>
                <w:color w:val="1F1F1F"/>
                <w:spacing w:val="1"/>
              </w:rPr>
              <w:br/>
              <w:t xml:space="preserve">не менее 10 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х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 15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см в двух экземплярах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распечатанном виде;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список с описанием заявленных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 xml:space="preserve">к вывозу культурных ценностей, 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фотофиксация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 которых </w:t>
            </w:r>
            <w:proofErr w:type="gramStart"/>
            <w:r>
              <w:rPr>
                <w:rFonts w:ascii="Fira Sans" w:hAnsi="Fira Sans"/>
                <w:color w:val="1F1F1F"/>
                <w:spacing w:val="1"/>
              </w:rPr>
              <w:t>затруднена</w:t>
            </w:r>
            <w:proofErr w:type="gramEnd"/>
            <w:r>
              <w:rPr>
                <w:rFonts w:ascii="Fira Sans" w:hAnsi="Fira Sans"/>
                <w:color w:val="1F1F1F"/>
                <w:spacing w:val="1"/>
              </w:rPr>
              <w:t xml:space="preserve"> либо нецелесообразна, представляется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двух экземплярах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распечатанном виде;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>1 базовая величина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за вывоз одной культурной ценности либо коллекции, состоящей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от одного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до четырех предметов;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1,5 базовые величины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при вывозе коллекции, состоящей от пяти до двадцати предметов;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3 базовые величины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 xml:space="preserve"> при вывозе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коллекции, состоящей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из двадцати одного и более предметов;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0,5 базовой величины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за повторную выдачу уведомления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в течение календарного года тому же заявителю</w:t>
            </w:r>
            <w:r>
              <w:rPr>
                <w:rFonts w:ascii="Fira Sans" w:hAnsi="Fira Sans"/>
                <w:color w:val="1F1F1F"/>
                <w:spacing w:val="1"/>
              </w:rPr>
              <w:br/>
            </w:r>
            <w:proofErr w:type="gramStart"/>
            <w:r>
              <w:rPr>
                <w:rFonts w:ascii="Fira Sans" w:hAnsi="Fira Sans"/>
                <w:color w:val="1F1F1F"/>
                <w:spacing w:val="1"/>
              </w:rPr>
              <w:t>на те</w:t>
            </w:r>
            <w:proofErr w:type="gramEnd"/>
            <w:r>
              <w:rPr>
                <w:rFonts w:ascii="Fira Sans" w:hAnsi="Fira Sans"/>
                <w:color w:val="1F1F1F"/>
                <w:spacing w:val="1"/>
              </w:rPr>
              <w:t xml:space="preserve"> же культурные ценности и (или) автору культурной ценности на вывоз одной культурной ценности либо коллекции, состоящей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от одного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до четырех предметов;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1 базовая величина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за повторную выдачу уведомления</w:t>
            </w:r>
            <w:r>
              <w:rPr>
                <w:rFonts w:ascii="Fira Sans" w:hAnsi="Fira Sans"/>
                <w:color w:val="1F1F1F"/>
                <w:spacing w:val="1"/>
              </w:rPr>
              <w:br/>
              <w:t xml:space="preserve">в течение календарного года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тому же заявителю</w:t>
            </w:r>
            <w:r>
              <w:rPr>
                <w:rFonts w:ascii="Fira Sans" w:hAnsi="Fira Sans"/>
                <w:color w:val="1F1F1F"/>
                <w:spacing w:val="1"/>
              </w:rPr>
              <w:br/>
            </w:r>
            <w:proofErr w:type="gramStart"/>
            <w:r>
              <w:rPr>
                <w:rFonts w:ascii="Fira Sans" w:hAnsi="Fira Sans"/>
                <w:color w:val="1F1F1F"/>
                <w:spacing w:val="1"/>
              </w:rPr>
              <w:t>на те</w:t>
            </w:r>
            <w:proofErr w:type="gramEnd"/>
            <w:r>
              <w:rPr>
                <w:rFonts w:ascii="Fira Sans" w:hAnsi="Fira Sans"/>
                <w:color w:val="1F1F1F"/>
                <w:spacing w:val="1"/>
              </w:rPr>
              <w:t xml:space="preserve"> же культурные ценности и (или) автору культурной ценности на вывоз пяти и более предметов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>10 дней, а в случае запроса документов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и сведений от других государственных органов, иных организаций –</w:t>
            </w:r>
            <w:r>
              <w:rPr>
                <w:rFonts w:ascii="Fira Sans" w:hAnsi="Fira Sans"/>
                <w:color w:val="1F1F1F"/>
                <w:spacing w:val="1"/>
              </w:rPr>
              <w:br/>
              <w:t>20 дней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F7F0DE"/>
              <w:left w:val="single" w:sz="6" w:space="0" w:color="F7F0DE"/>
              <w:bottom w:val="single" w:sz="6" w:space="0" w:color="F7F0DE"/>
              <w:right w:val="single" w:sz="6" w:space="0" w:color="F7F0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Министерство культуры Республики Беларусь: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Козырев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Глеб Николаевич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. 823, тел. (8017) 203 95 91,</w:t>
            </w:r>
            <w:proofErr w:type="gram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proofErr w:type="gramStart"/>
            <w:r>
              <w:rPr>
                <w:rFonts w:ascii="Fira Sans" w:hAnsi="Fira Sans"/>
                <w:color w:val="1F1F1F"/>
                <w:spacing w:val="1"/>
              </w:rPr>
              <w:t>e-mail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: </w:t>
            </w:r>
            <w:hyperlink r:id="rId8" w:history="1">
              <w:r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expert.minkult@gmail.com</w:t>
              </w:r>
            </w:hyperlink>
            <w:r>
              <w:rPr>
                <w:rFonts w:ascii="Fira Sans" w:hAnsi="Fira Sans"/>
                <w:color w:val="1F1F1F"/>
                <w:spacing w:val="1"/>
              </w:rPr>
              <w:t>)</w:t>
            </w:r>
            <w:proofErr w:type="gram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Боровая Валентина Николаевна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. 823, тел. (8017) 203 95 91,</w:t>
            </w:r>
            <w:proofErr w:type="gram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proofErr w:type="gramStart"/>
            <w:r>
              <w:rPr>
                <w:rFonts w:ascii="Fira Sans" w:hAnsi="Fira Sans"/>
                <w:color w:val="1F1F1F"/>
                <w:spacing w:val="1"/>
              </w:rPr>
              <w:t>e-mail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: </w:t>
            </w:r>
            <w:hyperlink r:id="rId9" w:history="1">
              <w:r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expert.minkult@gmail.com</w:t>
              </w:r>
            </w:hyperlink>
            <w:r>
              <w:rPr>
                <w:rFonts w:ascii="Fira Sans" w:hAnsi="Fira Sans"/>
                <w:color w:val="1F1F1F"/>
                <w:spacing w:val="1"/>
              </w:rPr>
              <w:t>)</w:t>
            </w:r>
            <w:proofErr w:type="gram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 xml:space="preserve">с 01.01.2023 г. – в регионах (выдача письменных уведомлений о том, что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заключение (разрешительный документ) не требуется):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г. Брест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(ул. К.Маркса, 60,</w:t>
            </w:r>
            <w:r>
              <w:rPr>
                <w:rFonts w:ascii="Fira Sans" w:hAnsi="Fira Sans"/>
                <w:color w:val="1F1F1F"/>
                <w:spacing w:val="1"/>
              </w:rPr>
              <w:br/>
              <w:t>учреждение культуры «Брестский областной краеведческий музей»)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Безобразова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 Ирина Валерьевна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 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. 2, тел. (80162) 20 96 40,</w:t>
            </w:r>
            <w:r>
              <w:rPr>
                <w:rFonts w:ascii="Fira Sans" w:hAnsi="Fira Sans"/>
                <w:color w:val="1F1F1F"/>
                <w:spacing w:val="1"/>
              </w:rPr>
              <w:br/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e-mail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: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</w:t>
            </w:r>
            <w:hyperlink r:id="rId10" w:history="1">
              <w:r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brest_museum@brest.by</w:t>
              </w:r>
            </w:hyperlink>
            <w:r>
              <w:rPr>
                <w:rFonts w:ascii="Fira Sans" w:hAnsi="Fira Sans"/>
                <w:color w:val="1F1F1F"/>
                <w:spacing w:val="1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(ул. Ленина, 39,</w:t>
            </w:r>
            <w:r>
              <w:rPr>
                <w:rFonts w:ascii="Fira Sans" w:hAnsi="Fira Sans"/>
                <w:color w:val="1F1F1F"/>
                <w:spacing w:val="1"/>
              </w:rPr>
              <w:br/>
              <w:t>филиал «Спасенные художественные ценности» учреждения культуры «Брестский областной краеведческий музей»)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Тарима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br/>
              <w:t> Ирина Николаевна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. 1, тел. (80162) 20 57 08,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e-mail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:</w:t>
            </w:r>
            <w:r>
              <w:rPr>
                <w:rFonts w:ascii="Fira Sans" w:hAnsi="Fira Sans"/>
                <w:color w:val="1F1F1F"/>
                <w:spacing w:val="1"/>
              </w:rPr>
              <w:br/>
            </w:r>
            <w:hyperlink r:id="rId11" w:history="1">
              <w:r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spasionka@gmail.com</w:t>
              </w:r>
            </w:hyperlink>
            <w:r>
              <w:rPr>
                <w:rFonts w:ascii="Fira Sans" w:hAnsi="Fira Sans"/>
                <w:color w:val="1F1F1F"/>
                <w:spacing w:val="1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г. Витебск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(ул. Ленина, 36,</w:t>
            </w:r>
            <w:r>
              <w:rPr>
                <w:rFonts w:ascii="Fira Sans" w:hAnsi="Fira Sans"/>
                <w:color w:val="1F1F1F"/>
                <w:spacing w:val="1"/>
              </w:rPr>
              <w:br/>
              <w:t xml:space="preserve">учреждение культуры </w:t>
            </w:r>
            <w:r>
              <w:rPr>
                <w:rFonts w:ascii="Fira Sans" w:hAnsi="Fira Sans"/>
                <w:color w:val="1F1F1F"/>
                <w:spacing w:val="1"/>
              </w:rPr>
              <w:lastRenderedPageBreak/>
              <w:t>«Витебский областной краеведческий музей» (городская ратуша)</w:t>
            </w:r>
            <w:proofErr w:type="gram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Исаченко</w:t>
            </w:r>
            <w:r>
              <w:rPr>
                <w:rFonts w:ascii="Fira Sans" w:hAnsi="Fira Sans"/>
                <w:color w:val="1F1F1F"/>
                <w:spacing w:val="1"/>
              </w:rPr>
              <w:br/>
              <w:t> Оксана Леонидовна</w:t>
            </w:r>
          </w:p>
          <w:p w:rsidR="00CC3901" w:rsidRPr="002E6159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. 56, тел. </w:t>
            </w:r>
            <w:r w:rsidRPr="002E6159">
              <w:rPr>
                <w:rFonts w:ascii="Fira Sans" w:hAnsi="Fira Sans"/>
                <w:color w:val="1F1F1F"/>
                <w:spacing w:val="1"/>
              </w:rPr>
              <w:t xml:space="preserve">(80212) 66 03 </w:t>
            </w:r>
            <w:proofErr w:type="spellStart"/>
            <w:r w:rsidRPr="002E6159">
              <w:rPr>
                <w:rFonts w:ascii="Fira Sans" w:hAnsi="Fira Sans"/>
                <w:color w:val="1F1F1F"/>
                <w:spacing w:val="1"/>
              </w:rPr>
              <w:t>03</w:t>
            </w:r>
            <w:proofErr w:type="spellEnd"/>
            <w:r w:rsidRPr="002E6159">
              <w:rPr>
                <w:rFonts w:ascii="Fira Sans" w:hAnsi="Fira Sans"/>
                <w:color w:val="1F1F1F"/>
                <w:spacing w:val="1"/>
              </w:rPr>
              <w:t>,</w:t>
            </w:r>
            <w:proofErr w:type="gramEnd"/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e-mail:  </w:t>
            </w:r>
          </w:p>
          <w:p w:rsidR="00CC3901" w:rsidRPr="00CC3901" w:rsidRDefault="002213AF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hyperlink r:id="rId12" w:history="1"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vokm2006@ratusha-vit.by</w:t>
              </w:r>
            </w:hyperlink>
            <w:r w:rsidR="00CC3901" w:rsidRPr="00CC3901">
              <w:rPr>
                <w:rFonts w:ascii="Fira Sans" w:hAnsi="Fira Sans"/>
                <w:color w:val="1F1F1F"/>
                <w:spacing w:val="1"/>
                <w:lang w:val="en-US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Ануфриева 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Ольга Валерьевна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. 69, тел. (80212) 66 05 39,</w:t>
            </w:r>
            <w:proofErr w:type="gram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proofErr w:type="gramStart"/>
            <w:r>
              <w:rPr>
                <w:rFonts w:ascii="Fira Sans" w:hAnsi="Fira Sans"/>
                <w:color w:val="1F1F1F"/>
                <w:spacing w:val="1"/>
              </w:rPr>
              <w:t>e-mail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: </w:t>
            </w:r>
            <w:r>
              <w:rPr>
                <w:rFonts w:ascii="Fira Sans" w:hAnsi="Fira Sans"/>
                <w:color w:val="1F1F1F"/>
                <w:spacing w:val="1"/>
              </w:rPr>
              <w:br/>
            </w:r>
            <w:hyperlink r:id="rId13" w:history="1">
              <w:r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vokm2006@ratusha-vit.by</w:t>
              </w:r>
            </w:hyperlink>
            <w:r>
              <w:rPr>
                <w:rFonts w:ascii="Fira Sans" w:hAnsi="Fira Sans"/>
                <w:color w:val="1F1F1F"/>
                <w:spacing w:val="1"/>
              </w:rPr>
              <w:t>)</w:t>
            </w:r>
            <w:proofErr w:type="gram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г. Гомель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(пл. Ленина, 4,</w:t>
            </w:r>
            <w:r>
              <w:rPr>
                <w:rFonts w:ascii="Fira Sans" w:hAnsi="Fira Sans"/>
                <w:color w:val="1F1F1F"/>
                <w:spacing w:val="1"/>
              </w:rPr>
              <w:br/>
              <w:t>государственное историко-культурное учреждение «Гомельский дворцово-парковый ансамбль)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Литвинова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Татьяна Федоровна (центральная часть дворцово-паркового ансамбля,</w:t>
            </w:r>
            <w:proofErr w:type="gramEnd"/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>тел</w:t>
            </w: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. (80232) 50 95 41,</w:t>
            </w:r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e-mail:  </w:t>
            </w:r>
          </w:p>
          <w:p w:rsidR="00CC3901" w:rsidRPr="00CC3901" w:rsidRDefault="002213AF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hyperlink r:id="rId14" w:history="1"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palacegomel@gomel-region.gov.by</w:t>
              </w:r>
            </w:hyperlink>
            <w:r w:rsidR="00CC3901" w:rsidRPr="00CC3901">
              <w:rPr>
                <w:rFonts w:ascii="Fira Sans" w:hAnsi="Fira Sans"/>
                <w:color w:val="1F1F1F"/>
                <w:spacing w:val="1"/>
                <w:lang w:val="en-US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Зыгмантович</w:t>
            </w:r>
            <w:proofErr w:type="spell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Татьяна Владимировна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(центральная часть дворцово-паркового ансамбля,</w:t>
            </w:r>
            <w:proofErr w:type="gramEnd"/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тел</w:t>
            </w: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. (80232) 50 95 96,</w:t>
            </w:r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e-mail:  </w:t>
            </w:r>
          </w:p>
          <w:p w:rsidR="00CC3901" w:rsidRPr="00CC3901" w:rsidRDefault="002213AF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hyperlink r:id="rId15" w:history="1"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palacegomel@gomel-region.gov.by</w:t>
              </w:r>
            </w:hyperlink>
            <w:r w:rsidR="00CC3901" w:rsidRPr="00CC3901">
              <w:rPr>
                <w:rFonts w:ascii="Fira Sans" w:hAnsi="Fira Sans"/>
                <w:color w:val="1F1F1F"/>
                <w:spacing w:val="1"/>
                <w:lang w:val="en-US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г. Гродно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(ул. </w:t>
            </w:r>
            <w:proofErr w:type="gramStart"/>
            <w:r>
              <w:rPr>
                <w:rFonts w:ascii="Fira Sans" w:hAnsi="Fira Sans"/>
                <w:color w:val="1F1F1F"/>
                <w:spacing w:val="1"/>
              </w:rPr>
              <w:t>Замковая</w:t>
            </w:r>
            <w:proofErr w:type="gramEnd"/>
            <w:r>
              <w:rPr>
                <w:rFonts w:ascii="Fira Sans" w:hAnsi="Fira Sans"/>
                <w:color w:val="1F1F1F"/>
                <w:spacing w:val="1"/>
              </w:rPr>
              <w:t>, 20,</w:t>
            </w:r>
            <w:r>
              <w:rPr>
                <w:rFonts w:ascii="Fira Sans" w:hAnsi="Fira Sans"/>
                <w:color w:val="1F1F1F"/>
                <w:spacing w:val="1"/>
              </w:rPr>
              <w:br/>
              <w:t>учреждение культуры «Гродненский государственный историко-археологический музей»)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Русачек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Елена Валерьевна</w:t>
            </w:r>
          </w:p>
          <w:p w:rsidR="00CC3901" w:rsidRPr="002E6159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. 8, тел. </w:t>
            </w:r>
            <w:r w:rsidRPr="002E6159">
              <w:rPr>
                <w:rFonts w:ascii="Fira Sans" w:hAnsi="Fira Sans"/>
                <w:color w:val="1F1F1F"/>
                <w:spacing w:val="1"/>
              </w:rPr>
              <w:t>(80152) 71 86 83,</w:t>
            </w:r>
            <w:proofErr w:type="gramEnd"/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e-mail:  </w:t>
            </w:r>
          </w:p>
          <w:p w:rsidR="00CC3901" w:rsidRPr="00CC3901" w:rsidRDefault="002213AF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hyperlink r:id="rId16" w:history="1"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info@grodno-museum.by</w:t>
              </w:r>
            </w:hyperlink>
            <w:r w:rsidR="00CC3901" w:rsidRPr="00CC3901">
              <w:rPr>
                <w:rFonts w:ascii="Fira Sans" w:hAnsi="Fira Sans"/>
                <w:color w:val="1F1F1F"/>
                <w:spacing w:val="1"/>
                <w:lang w:val="en-US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Смородинова</w:t>
            </w:r>
            <w:proofErr w:type="spell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Юлия Александровна</w:t>
            </w:r>
          </w:p>
          <w:p w:rsidR="00CC3901" w:rsidRPr="002E6159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 xml:space="preserve">. 8, тел. </w:t>
            </w:r>
            <w:r w:rsidRPr="002E6159">
              <w:rPr>
                <w:rFonts w:ascii="Fira Sans" w:hAnsi="Fira Sans"/>
                <w:color w:val="1F1F1F"/>
                <w:spacing w:val="1"/>
              </w:rPr>
              <w:t>(80152) 71 86 83,</w:t>
            </w:r>
            <w:proofErr w:type="gramEnd"/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e-mail:  </w:t>
            </w:r>
          </w:p>
          <w:p w:rsidR="00CC3901" w:rsidRPr="00CC3901" w:rsidRDefault="002213AF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hyperlink r:id="rId17" w:history="1"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info@grodno-museum.by</w:t>
              </w:r>
            </w:hyperlink>
            <w:r w:rsidR="00CC3901" w:rsidRPr="00CC3901">
              <w:rPr>
                <w:rFonts w:ascii="Fira Sans" w:hAnsi="Fira Sans"/>
                <w:color w:val="1F1F1F"/>
                <w:spacing w:val="1"/>
                <w:lang w:val="en-US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г. Молодечно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(ул. </w:t>
            </w:r>
            <w:proofErr w:type="gramStart"/>
            <w:r>
              <w:rPr>
                <w:rFonts w:ascii="Fira Sans" w:hAnsi="Fira Sans"/>
                <w:color w:val="1F1F1F"/>
                <w:spacing w:val="1"/>
              </w:rPr>
              <w:t>Партизанская</w:t>
            </w:r>
            <w:proofErr w:type="gramEnd"/>
            <w:r>
              <w:rPr>
                <w:rFonts w:ascii="Fira Sans" w:hAnsi="Fira Sans"/>
                <w:color w:val="1F1F1F"/>
                <w:spacing w:val="1"/>
              </w:rPr>
              <w:t>, 3, государственное учреждение «Минский областной краеведческий музей»)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Яхимович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Эльвира Олеговна</w:t>
            </w:r>
          </w:p>
          <w:p w:rsidR="00CC3901" w:rsidRPr="002E6159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. 4, тел. </w:t>
            </w:r>
            <w:r w:rsidRPr="002E6159">
              <w:rPr>
                <w:rFonts w:ascii="Fira Sans" w:hAnsi="Fira Sans"/>
                <w:color w:val="1F1F1F"/>
                <w:spacing w:val="1"/>
              </w:rPr>
              <w:t>(80176)</w:t>
            </w: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 </w:t>
            </w:r>
            <w:r w:rsidRPr="002E6159">
              <w:rPr>
                <w:rFonts w:ascii="Fira Sans" w:hAnsi="Fira Sans"/>
                <w:color w:val="1F1F1F"/>
                <w:spacing w:val="1"/>
              </w:rPr>
              <w:t>55 68 20,</w:t>
            </w:r>
            <w:proofErr w:type="gramEnd"/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e-mail:  </w:t>
            </w:r>
            <w:hyperlink r:id="rId18" w:history="1">
              <w:r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makm@makm.by</w:t>
              </w:r>
            </w:hyperlink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Ленкевич</w:t>
            </w:r>
            <w:proofErr w:type="spell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Таисия Леонидовна</w:t>
            </w:r>
          </w:p>
          <w:p w:rsidR="00CC3901" w:rsidRPr="002E6159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. 4, тел. </w:t>
            </w:r>
            <w:r w:rsidRPr="002E6159">
              <w:rPr>
                <w:rFonts w:ascii="Fira Sans" w:hAnsi="Fira Sans"/>
                <w:color w:val="1F1F1F"/>
                <w:spacing w:val="1"/>
              </w:rPr>
              <w:t>(80176)</w:t>
            </w: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 </w:t>
            </w:r>
            <w:r w:rsidRPr="002E6159">
              <w:rPr>
                <w:rFonts w:ascii="Fira Sans" w:hAnsi="Fira Sans"/>
                <w:color w:val="1F1F1F"/>
                <w:spacing w:val="1"/>
              </w:rPr>
              <w:t>55 68 20,</w:t>
            </w:r>
            <w:proofErr w:type="gramEnd"/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e-mail:  </w:t>
            </w:r>
            <w:hyperlink r:id="rId19" w:history="1">
              <w:r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makm@makm.by</w:t>
              </w:r>
            </w:hyperlink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>г. Могилев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(пл. Славы, 1,</w:t>
            </w:r>
            <w:r>
              <w:rPr>
                <w:rFonts w:ascii="Fira Sans" w:hAnsi="Fira Sans"/>
                <w:color w:val="1F1F1F"/>
                <w:spacing w:val="1"/>
              </w:rPr>
              <w:br/>
              <w:t>учреждение культуры «Могилевский областной краеведческий музей имени Е.Р.Романова»)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Малашенко</w:t>
            </w:r>
            <w:proofErr w:type="spell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Ольга Геннадьевна</w:t>
            </w:r>
          </w:p>
          <w:p w:rsidR="00CC3901" w:rsidRPr="002E6159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(приемная (1 этаж),</w:t>
            </w:r>
            <w:r>
              <w:rPr>
                <w:rFonts w:ascii="Fira Sans" w:hAnsi="Fira Sans"/>
                <w:color w:val="1F1F1F"/>
                <w:spacing w:val="1"/>
              </w:rPr>
              <w:br/>
              <w:t xml:space="preserve">тел.  </w:t>
            </w:r>
            <w:r w:rsidRPr="002E6159">
              <w:rPr>
                <w:rFonts w:ascii="Fira Sans" w:hAnsi="Fira Sans"/>
                <w:color w:val="1F1F1F"/>
                <w:spacing w:val="1"/>
              </w:rPr>
              <w:t>(80222) 65 45 05,</w:t>
            </w:r>
            <w:r w:rsidRPr="002E6159">
              <w:rPr>
                <w:rFonts w:ascii="Fira Sans" w:hAnsi="Fira Sans"/>
                <w:color w:val="1F1F1F"/>
                <w:spacing w:val="1"/>
              </w:rPr>
              <w:br/>
            </w: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 e</w:t>
            </w:r>
            <w:r w:rsidRPr="002E6159">
              <w:rPr>
                <w:rFonts w:ascii="Fira Sans" w:hAnsi="Fira Sans"/>
                <w:color w:val="1F1F1F"/>
                <w:spacing w:val="1"/>
              </w:rPr>
              <w:t>-</w:t>
            </w: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mail</w:t>
            </w:r>
            <w:r w:rsidRPr="002E6159">
              <w:rPr>
                <w:rFonts w:ascii="Fira Sans" w:hAnsi="Fira Sans"/>
                <w:color w:val="1F1F1F"/>
                <w:spacing w:val="1"/>
              </w:rPr>
              <w:t xml:space="preserve">: </w:t>
            </w: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 </w:t>
            </w:r>
            <w:proofErr w:type="gramEnd"/>
          </w:p>
          <w:p w:rsidR="00CC3901" w:rsidRPr="002E6159" w:rsidRDefault="002213AF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hyperlink r:id="rId20" w:history="1"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mogilev</w:t>
              </w:r>
              <w:r w:rsidR="00CC3901" w:rsidRPr="002E6159"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@</w:t>
              </w:r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kraimog</w:t>
              </w:r>
              <w:r w:rsidR="00CC3901" w:rsidRPr="002E6159"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.</w:t>
              </w:r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belhost</w:t>
              </w:r>
              <w:r w:rsidR="00CC3901" w:rsidRPr="002E6159">
                <w:rPr>
                  <w:rStyle w:val="a3"/>
                  <w:rFonts w:ascii="Fira Sans" w:hAnsi="Fira Sans"/>
                  <w:color w:val="005A8F"/>
                  <w:sz w:val="21"/>
                  <w:szCs w:val="21"/>
                </w:rPr>
                <w:t>.</w:t>
              </w:r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by</w:t>
              </w:r>
            </w:hyperlink>
            <w:r w:rsidR="00CC3901" w:rsidRPr="002E6159">
              <w:rPr>
                <w:rFonts w:ascii="Fira Sans" w:hAnsi="Fira Sans"/>
                <w:color w:val="1F1F1F"/>
                <w:spacing w:val="1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Милишкевич</w:t>
            </w:r>
            <w:proofErr w:type="spell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Татьяна Сергеевна</w:t>
            </w:r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 w:rsidRPr="002E6159">
              <w:rPr>
                <w:rFonts w:ascii="Fira Sans" w:hAnsi="Fira Sans"/>
                <w:color w:val="1F1F1F"/>
                <w:spacing w:val="1"/>
                <w:lang w:val="en-US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 w:rsidRPr="002E6159">
              <w:rPr>
                <w:rFonts w:ascii="Fira Sans" w:hAnsi="Fira Sans"/>
                <w:color w:val="1F1F1F"/>
                <w:spacing w:val="1"/>
                <w:lang w:val="en-US"/>
              </w:rPr>
              <w:t xml:space="preserve">. 3, </w:t>
            </w:r>
            <w:r>
              <w:rPr>
                <w:rFonts w:ascii="Fira Sans" w:hAnsi="Fira Sans"/>
                <w:color w:val="1F1F1F"/>
                <w:spacing w:val="1"/>
              </w:rPr>
              <w:t>тел</w:t>
            </w:r>
            <w:r w:rsidRPr="002E6159">
              <w:rPr>
                <w:rFonts w:ascii="Fira Sans" w:hAnsi="Fira Sans"/>
                <w:color w:val="1F1F1F"/>
                <w:spacing w:val="1"/>
                <w:lang w:val="en-US"/>
              </w:rPr>
              <w:t xml:space="preserve">. </w:t>
            </w:r>
            <w:proofErr w:type="gramStart"/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(80222) 64 06 26,</w:t>
            </w: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br/>
              <w:t> e-mail:  </w:t>
            </w:r>
            <w:proofErr w:type="gramEnd"/>
          </w:p>
          <w:p w:rsidR="00CC3901" w:rsidRPr="00CC3901" w:rsidRDefault="002213AF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hyperlink r:id="rId21" w:history="1"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mogilev@kraimog.belhost.by</w:t>
              </w:r>
            </w:hyperlink>
            <w:r w:rsidR="00CC3901" w:rsidRPr="00CC3901">
              <w:rPr>
                <w:rFonts w:ascii="Fira Sans" w:hAnsi="Fira Sans"/>
                <w:color w:val="1F1F1F"/>
                <w:spacing w:val="1"/>
                <w:lang w:val="en-US"/>
              </w:rPr>
              <w:t>)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г. Минск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gramStart"/>
            <w:r>
              <w:rPr>
                <w:rFonts w:ascii="Fira Sans" w:hAnsi="Fira Sans"/>
                <w:color w:val="1F1F1F"/>
                <w:spacing w:val="1"/>
              </w:rPr>
              <w:t>(ул. Раковская, 17, государственное учреждение «Музей истории города Минска» (Выставочные залы)</w:t>
            </w:r>
            <w:proofErr w:type="gramEnd"/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Богомолова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lastRenderedPageBreak/>
              <w:t>Ольга Вячеславовна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Левковец</w:t>
            </w:r>
            <w:proofErr w:type="spellEnd"/>
            <w:r>
              <w:rPr>
                <w:rFonts w:ascii="Fira Sans" w:hAnsi="Fira Sans"/>
                <w:color w:val="1F1F1F"/>
                <w:spacing w:val="1"/>
              </w:rPr>
              <w:t> </w:t>
            </w:r>
          </w:p>
          <w:p w:rsid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</w:rPr>
            </w:pPr>
            <w:r>
              <w:rPr>
                <w:rFonts w:ascii="Fira Sans" w:hAnsi="Fira Sans"/>
                <w:color w:val="1F1F1F"/>
                <w:spacing w:val="1"/>
              </w:rPr>
              <w:t>Ирина Владимировна</w:t>
            </w:r>
          </w:p>
          <w:p w:rsidR="00CC3901" w:rsidRPr="00CC3901" w:rsidRDefault="00CC3901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(</w:t>
            </w:r>
            <w:proofErr w:type="spellStart"/>
            <w:r>
              <w:rPr>
                <w:rFonts w:ascii="Fira Sans" w:hAnsi="Fira Sans"/>
                <w:color w:val="1F1F1F"/>
                <w:spacing w:val="1"/>
              </w:rPr>
              <w:t>каб</w:t>
            </w:r>
            <w:proofErr w:type="spellEnd"/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 xml:space="preserve">. 9, </w:t>
            </w:r>
            <w:r>
              <w:rPr>
                <w:rFonts w:ascii="Fira Sans" w:hAnsi="Fira Sans"/>
                <w:color w:val="1F1F1F"/>
                <w:spacing w:val="1"/>
              </w:rPr>
              <w:t>тел</w:t>
            </w: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t>. (8017) 272 14 90, (8017) 356 90 98,</w:t>
            </w:r>
            <w:r w:rsidRPr="00CC3901">
              <w:rPr>
                <w:rFonts w:ascii="Fira Sans" w:hAnsi="Fira Sans"/>
                <w:color w:val="1F1F1F"/>
                <w:spacing w:val="1"/>
                <w:lang w:val="en-US"/>
              </w:rPr>
              <w:br/>
              <w:t>e-mail:  </w:t>
            </w:r>
          </w:p>
          <w:p w:rsidR="00CC3901" w:rsidRPr="00CC3901" w:rsidRDefault="002213AF">
            <w:pPr>
              <w:pStyle w:val="a4"/>
              <w:spacing w:before="210" w:beforeAutospacing="0" w:after="210" w:afterAutospacing="0" w:line="300" w:lineRule="atLeast"/>
              <w:jc w:val="center"/>
              <w:rPr>
                <w:rFonts w:ascii="Fira Sans" w:hAnsi="Fira Sans"/>
                <w:color w:val="1F1F1F"/>
                <w:spacing w:val="1"/>
                <w:lang w:val="en-US"/>
              </w:rPr>
            </w:pPr>
            <w:hyperlink r:id="rId22" w:tgtFrame="_blank" w:history="1">
              <w:r w:rsidR="00CC3901" w:rsidRPr="00CC3901">
                <w:rPr>
                  <w:rStyle w:val="a3"/>
                  <w:rFonts w:ascii="Fira Sans" w:hAnsi="Fira Sans"/>
                  <w:color w:val="005A8F"/>
                  <w:sz w:val="21"/>
                  <w:szCs w:val="21"/>
                  <w:lang w:val="en-US"/>
                </w:rPr>
                <w:t>info@minskmuseum.by</w:t>
              </w:r>
            </w:hyperlink>
            <w:r w:rsidR="00CC3901" w:rsidRPr="00CC3901">
              <w:rPr>
                <w:rFonts w:ascii="Fira Sans" w:hAnsi="Fira Sans"/>
                <w:color w:val="1F1F1F"/>
                <w:spacing w:val="1"/>
                <w:lang w:val="en-US"/>
              </w:rPr>
              <w:t>)</w:t>
            </w:r>
          </w:p>
        </w:tc>
      </w:tr>
    </w:tbl>
    <w:p w:rsidR="002E6159" w:rsidRDefault="002E6159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b/>
          <w:bCs/>
          <w:color w:val="1F1F1F"/>
          <w:spacing w:val="2"/>
          <w:sz w:val="30"/>
          <w:szCs w:val="30"/>
        </w:rPr>
      </w:pP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30"/>
          <w:szCs w:val="30"/>
        </w:rPr>
      </w:pPr>
      <w:r w:rsidRPr="00CC3901">
        <w:rPr>
          <w:b/>
          <w:bCs/>
          <w:color w:val="1F1F1F"/>
          <w:spacing w:val="2"/>
          <w:sz w:val="30"/>
          <w:szCs w:val="30"/>
        </w:rPr>
        <w:t>Реквизиты банка для оплаты госпошлины (физ</w:t>
      </w:r>
      <w:proofErr w:type="gramStart"/>
      <w:r w:rsidRPr="00CC3901">
        <w:rPr>
          <w:b/>
          <w:bCs/>
          <w:color w:val="1F1F1F"/>
          <w:spacing w:val="2"/>
          <w:sz w:val="30"/>
          <w:szCs w:val="30"/>
        </w:rPr>
        <w:t>.л</w:t>
      </w:r>
      <w:proofErr w:type="gramEnd"/>
      <w:r w:rsidRPr="00CC3901">
        <w:rPr>
          <w:b/>
          <w:bCs/>
          <w:color w:val="1F1F1F"/>
          <w:spacing w:val="2"/>
          <w:sz w:val="30"/>
          <w:szCs w:val="30"/>
        </w:rPr>
        <w:t>ица):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Счет получателя BY04AKBB36029110100040000000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Главное управление Министерства финансов РБ  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УНП 101530339, МФО 153001795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Вид платежа 03002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БИК АКВВВY2X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ИДЕНТИФИКАЦИОННЫЙ НОМЕР (с паспорта, латиницей)</w:t>
      </w:r>
    </w:p>
    <w:p w:rsidR="002E6159" w:rsidRDefault="002E6159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b/>
          <w:bCs/>
          <w:color w:val="1F1F1F"/>
          <w:spacing w:val="2"/>
          <w:sz w:val="30"/>
          <w:szCs w:val="30"/>
        </w:rPr>
      </w:pP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30"/>
          <w:szCs w:val="30"/>
        </w:rPr>
      </w:pPr>
      <w:r w:rsidRPr="00CC3901">
        <w:rPr>
          <w:b/>
          <w:bCs/>
          <w:color w:val="1F1F1F"/>
          <w:spacing w:val="2"/>
          <w:sz w:val="30"/>
          <w:szCs w:val="30"/>
        </w:rPr>
        <w:t>Путь для оплаты в ЕРИП: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Налоги/Минск/ИМНС по Центральному району/Государственная пошлина/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proofErr w:type="gramStart"/>
      <w:r w:rsidRPr="00CC3901">
        <w:rPr>
          <w:color w:val="1F1F1F"/>
          <w:spacing w:val="2"/>
          <w:sz w:val="22"/>
          <w:szCs w:val="22"/>
        </w:rPr>
        <w:t>Республиканский</w:t>
      </w:r>
      <w:proofErr w:type="gramEnd"/>
      <w:r w:rsidRPr="00CC3901">
        <w:rPr>
          <w:color w:val="1F1F1F"/>
          <w:spacing w:val="2"/>
          <w:sz w:val="22"/>
          <w:szCs w:val="22"/>
        </w:rPr>
        <w:t xml:space="preserve"> – за СИЮЗД с физических лиц/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Идентификационный номер (с паспорта, латиницей)</w:t>
      </w:r>
    </w:p>
    <w:p w:rsidR="002E6159" w:rsidRDefault="002E6159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b/>
          <w:bCs/>
          <w:color w:val="1F1F1F"/>
          <w:spacing w:val="2"/>
          <w:sz w:val="30"/>
          <w:szCs w:val="30"/>
        </w:rPr>
      </w:pP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30"/>
          <w:szCs w:val="30"/>
        </w:rPr>
      </w:pPr>
      <w:r w:rsidRPr="00CC3901">
        <w:rPr>
          <w:b/>
          <w:bCs/>
          <w:color w:val="1F1F1F"/>
          <w:spacing w:val="2"/>
          <w:sz w:val="30"/>
          <w:szCs w:val="30"/>
        </w:rPr>
        <w:t>Реквизиты банка для оплаты госпошлины (юр</w:t>
      </w:r>
      <w:proofErr w:type="gramStart"/>
      <w:r w:rsidRPr="00CC3901">
        <w:rPr>
          <w:b/>
          <w:bCs/>
          <w:color w:val="1F1F1F"/>
          <w:spacing w:val="2"/>
          <w:sz w:val="30"/>
          <w:szCs w:val="30"/>
        </w:rPr>
        <w:t>.л</w:t>
      </w:r>
      <w:proofErr w:type="gramEnd"/>
      <w:r w:rsidRPr="00CC3901">
        <w:rPr>
          <w:b/>
          <w:bCs/>
          <w:color w:val="1F1F1F"/>
          <w:spacing w:val="2"/>
          <w:sz w:val="30"/>
          <w:szCs w:val="30"/>
        </w:rPr>
        <w:t>ица):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Счет получателя BY04AKBB36029110100040000000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Главное управление Министерства финансов РБ  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УНП 101530339, МФО 153001795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Вид платежа 03001</w:t>
      </w:r>
    </w:p>
    <w:p w:rsidR="00CC3901" w:rsidRPr="00CC3901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22"/>
          <w:szCs w:val="22"/>
        </w:rPr>
      </w:pPr>
      <w:r w:rsidRPr="00CC3901">
        <w:rPr>
          <w:color w:val="1F1F1F"/>
          <w:spacing w:val="2"/>
          <w:sz w:val="22"/>
          <w:szCs w:val="22"/>
        </w:rPr>
        <w:t>БИК АКВВВY2X</w:t>
      </w:r>
    </w:p>
    <w:p w:rsidR="002E6159" w:rsidRDefault="002E6159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color w:val="1F1F1F"/>
          <w:spacing w:val="2"/>
          <w:sz w:val="30"/>
          <w:szCs w:val="30"/>
        </w:rPr>
      </w:pPr>
    </w:p>
    <w:p w:rsidR="00CC3901" w:rsidRPr="002E6159" w:rsidRDefault="00CC3901" w:rsidP="002E6159">
      <w:pPr>
        <w:pStyle w:val="a4"/>
        <w:shd w:val="clear" w:color="auto" w:fill="FFFFFF"/>
        <w:spacing w:before="0" w:beforeAutospacing="0" w:after="0" w:afterAutospacing="0"/>
        <w:ind w:left="344"/>
        <w:rPr>
          <w:b/>
          <w:color w:val="1F1F1F"/>
          <w:spacing w:val="2"/>
          <w:sz w:val="30"/>
          <w:szCs w:val="30"/>
        </w:rPr>
      </w:pPr>
      <w:r w:rsidRPr="002E6159">
        <w:rPr>
          <w:b/>
          <w:color w:val="1F1F1F"/>
          <w:spacing w:val="2"/>
          <w:sz w:val="30"/>
          <w:szCs w:val="30"/>
        </w:rPr>
        <w:t xml:space="preserve">Путь для оплаты в ЕРИП: </w:t>
      </w:r>
      <w:r w:rsidRPr="002E6159">
        <w:rPr>
          <w:color w:val="1F1F1F"/>
          <w:spacing w:val="2"/>
          <w:sz w:val="30"/>
          <w:szCs w:val="30"/>
        </w:rPr>
        <w:t xml:space="preserve">административные процедуры, госпошлина, сборы/Минкультуры/Пошлина за </w:t>
      </w:r>
      <w:proofErr w:type="spellStart"/>
      <w:r w:rsidRPr="002E6159">
        <w:rPr>
          <w:color w:val="1F1F1F"/>
          <w:spacing w:val="2"/>
          <w:sz w:val="30"/>
          <w:szCs w:val="30"/>
        </w:rPr>
        <w:t>выд</w:t>
      </w:r>
      <w:proofErr w:type="spellEnd"/>
      <w:r w:rsidRPr="002E6159">
        <w:rPr>
          <w:color w:val="1F1F1F"/>
          <w:spacing w:val="2"/>
          <w:sz w:val="30"/>
          <w:szCs w:val="30"/>
        </w:rPr>
        <w:t xml:space="preserve">. </w:t>
      </w:r>
      <w:proofErr w:type="spellStart"/>
      <w:r w:rsidRPr="002E6159">
        <w:rPr>
          <w:color w:val="1F1F1F"/>
          <w:spacing w:val="2"/>
          <w:sz w:val="30"/>
          <w:szCs w:val="30"/>
        </w:rPr>
        <w:t>письм</w:t>
      </w:r>
      <w:proofErr w:type="spellEnd"/>
      <w:r w:rsidRPr="002E6159">
        <w:rPr>
          <w:color w:val="1F1F1F"/>
          <w:spacing w:val="2"/>
          <w:sz w:val="30"/>
          <w:szCs w:val="30"/>
        </w:rPr>
        <w:t xml:space="preserve">. </w:t>
      </w:r>
      <w:proofErr w:type="spellStart"/>
      <w:r w:rsidRPr="002E6159">
        <w:rPr>
          <w:color w:val="1F1F1F"/>
          <w:spacing w:val="2"/>
          <w:sz w:val="30"/>
          <w:szCs w:val="30"/>
        </w:rPr>
        <w:t>уведом</w:t>
      </w:r>
      <w:proofErr w:type="spellEnd"/>
      <w:r w:rsidRPr="002E6159">
        <w:rPr>
          <w:color w:val="1F1F1F"/>
          <w:spacing w:val="2"/>
          <w:sz w:val="30"/>
          <w:szCs w:val="30"/>
        </w:rPr>
        <w:t>., Пошлина за выдачу заключения</w:t>
      </w:r>
    </w:p>
    <w:sectPr w:rsidR="00CC3901" w:rsidRPr="002E6159" w:rsidSect="002E6159">
      <w:pgSz w:w="16838" w:h="11906" w:orient="landscape"/>
      <w:pgMar w:top="720" w:right="720" w:bottom="284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74434C"/>
    <w:rsid w:val="00007DBF"/>
    <w:rsid w:val="00154F91"/>
    <w:rsid w:val="001C017E"/>
    <w:rsid w:val="001F557F"/>
    <w:rsid w:val="002213AF"/>
    <w:rsid w:val="00273819"/>
    <w:rsid w:val="002E6159"/>
    <w:rsid w:val="00313E4B"/>
    <w:rsid w:val="00327A57"/>
    <w:rsid w:val="003F1681"/>
    <w:rsid w:val="00451834"/>
    <w:rsid w:val="004B67FA"/>
    <w:rsid w:val="00522B3F"/>
    <w:rsid w:val="00531CB6"/>
    <w:rsid w:val="00592FA2"/>
    <w:rsid w:val="0074434C"/>
    <w:rsid w:val="007C00C7"/>
    <w:rsid w:val="007D4AB2"/>
    <w:rsid w:val="00831AF8"/>
    <w:rsid w:val="00981598"/>
    <w:rsid w:val="00A3254E"/>
    <w:rsid w:val="00A4576B"/>
    <w:rsid w:val="00B56BF9"/>
    <w:rsid w:val="00B8657A"/>
    <w:rsid w:val="00BD0B85"/>
    <w:rsid w:val="00CC3901"/>
    <w:rsid w:val="00D437A9"/>
    <w:rsid w:val="00E44A31"/>
    <w:rsid w:val="00EE16C7"/>
    <w:rsid w:val="00F2120C"/>
    <w:rsid w:val="00F6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74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4434C"/>
  </w:style>
  <w:style w:type="character" w:customStyle="1" w:styleId="s2">
    <w:name w:val="s2"/>
    <w:basedOn w:val="a0"/>
    <w:rsid w:val="0074434C"/>
  </w:style>
  <w:style w:type="character" w:styleId="a3">
    <w:name w:val="Hyperlink"/>
    <w:basedOn w:val="a0"/>
    <w:uiPriority w:val="99"/>
    <w:semiHidden/>
    <w:unhideWhenUsed/>
    <w:rsid w:val="0074434C"/>
    <w:rPr>
      <w:color w:val="0000FF"/>
      <w:u w:val="single"/>
    </w:rPr>
  </w:style>
  <w:style w:type="paragraph" w:customStyle="1" w:styleId="pc">
    <w:name w:val="pc"/>
    <w:basedOn w:val="a"/>
    <w:rsid w:val="0074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4434C"/>
  </w:style>
  <w:style w:type="paragraph" w:styleId="a4">
    <w:name w:val="Normal (Web)"/>
    <w:basedOn w:val="a"/>
    <w:uiPriority w:val="99"/>
    <w:unhideWhenUsed/>
    <w:rsid w:val="00CC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.minkult@gmail.com" TargetMode="External"/><Relationship Id="rId13" Type="http://schemas.openxmlformats.org/officeDocument/2006/relationships/hyperlink" Target="mailto:vokm2006@ratusha-vit.by" TargetMode="External"/><Relationship Id="rId18" Type="http://schemas.openxmlformats.org/officeDocument/2006/relationships/hyperlink" Target="mailto:makm@makm.b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ogilev@kraimog.belhost.by" TargetMode="External"/><Relationship Id="rId7" Type="http://schemas.openxmlformats.org/officeDocument/2006/relationships/hyperlink" Target="mailto:expert.minkult@gmail.com" TargetMode="External"/><Relationship Id="rId12" Type="http://schemas.openxmlformats.org/officeDocument/2006/relationships/hyperlink" Target="mailto:vokm2006@ratusha-vit.by" TargetMode="External"/><Relationship Id="rId17" Type="http://schemas.openxmlformats.org/officeDocument/2006/relationships/hyperlink" Target="mailto:info@grodno-museum.by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grodno-museum.by" TargetMode="External"/><Relationship Id="rId20" Type="http://schemas.openxmlformats.org/officeDocument/2006/relationships/hyperlink" Target="mailto:mogilev@kraimog.belhost.by" TargetMode="External"/><Relationship Id="rId1" Type="http://schemas.openxmlformats.org/officeDocument/2006/relationships/styles" Target="styles.xml"/><Relationship Id="rId6" Type="http://schemas.openxmlformats.org/officeDocument/2006/relationships/hyperlink" Target="mailto:expert.minkult@gmail.com" TargetMode="External"/><Relationship Id="rId11" Type="http://schemas.openxmlformats.org/officeDocument/2006/relationships/hyperlink" Target="mailto:spasionka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xpert.minkult@gmail.com" TargetMode="External"/><Relationship Id="rId15" Type="http://schemas.openxmlformats.org/officeDocument/2006/relationships/hyperlink" Target="mailto:palacegomel@gomel-region.gov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est_museum@brest.by" TargetMode="External"/><Relationship Id="rId19" Type="http://schemas.openxmlformats.org/officeDocument/2006/relationships/hyperlink" Target="mailto:makm@makm.by" TargetMode="External"/><Relationship Id="rId4" Type="http://schemas.openxmlformats.org/officeDocument/2006/relationships/hyperlink" Target="mailto:expert.minkult@gmail.com" TargetMode="External"/><Relationship Id="rId9" Type="http://schemas.openxmlformats.org/officeDocument/2006/relationships/hyperlink" Target="mailto:expert.minkult@gmail.com" TargetMode="External"/><Relationship Id="rId14" Type="http://schemas.openxmlformats.org/officeDocument/2006/relationships/hyperlink" Target="mailto:palacegomel@gomel-region.gov.by" TargetMode="External"/><Relationship Id="rId22" Type="http://schemas.openxmlformats.org/officeDocument/2006/relationships/hyperlink" Target="mailto:info@minskmuseu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2024-09-10T06:48:00Z</dcterms:created>
  <dcterms:modified xsi:type="dcterms:W3CDTF">2025-08-07T13:36:00Z</dcterms:modified>
</cp:coreProperties>
</file>