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18" w:rsidRPr="00527118" w:rsidRDefault="00527118" w:rsidP="00527118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lang w:eastAsia="en-US"/>
        </w:rPr>
      </w:pPr>
      <w:r w:rsidRPr="00527118">
        <w:rPr>
          <w:rFonts w:ascii="Times New Roman" w:eastAsia="Calibri" w:hAnsi="Times New Roman" w:cs="Times New Roman"/>
          <w:sz w:val="30"/>
          <w:lang w:eastAsia="en-US"/>
        </w:rPr>
        <w:t>На фирменном бланке</w:t>
      </w:r>
    </w:p>
    <w:p w:rsidR="00527118" w:rsidRPr="00527118" w:rsidRDefault="00527118" w:rsidP="00527118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527118" w:rsidRPr="00527118" w:rsidRDefault="00527118" w:rsidP="00527118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spellStart"/>
      <w:r w:rsidRPr="00527118">
        <w:rPr>
          <w:rFonts w:ascii="Times New Roman" w:eastAsia="Calibri" w:hAnsi="Times New Roman" w:cs="Times New Roman"/>
          <w:b/>
          <w:sz w:val="30"/>
          <w:lang w:eastAsia="en-US"/>
        </w:rPr>
        <w:t>а</w:t>
      </w:r>
      <w:r>
        <w:rPr>
          <w:rFonts w:ascii="Times New Roman" w:eastAsia="Calibri" w:hAnsi="Times New Roman" w:cs="Times New Roman"/>
          <w:b/>
          <w:sz w:val="30"/>
          <w:lang w:eastAsia="en-US"/>
        </w:rPr>
        <w:t>.п</w:t>
      </w:r>
      <w:proofErr w:type="spellEnd"/>
      <w:r>
        <w:rPr>
          <w:rFonts w:ascii="Times New Roman" w:eastAsia="Calibri" w:hAnsi="Times New Roman" w:cs="Times New Roman"/>
          <w:b/>
          <w:sz w:val="30"/>
          <w:lang w:eastAsia="en-US"/>
        </w:rPr>
        <w:t xml:space="preserve"> 8.8.5                    </w:t>
      </w:r>
      <w:proofErr w:type="spellStart"/>
      <w:r w:rsidRPr="00527118">
        <w:rPr>
          <w:rFonts w:ascii="Times New Roman" w:eastAsia="Calibri" w:hAnsi="Times New Roman" w:cs="Times New Roman"/>
          <w:sz w:val="30"/>
          <w:lang w:eastAsia="en-US"/>
        </w:rPr>
        <w:t>Ветковский</w:t>
      </w:r>
      <w:proofErr w:type="spellEnd"/>
      <w:r w:rsidRPr="0052711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районный исполнительный комитет</w:t>
      </w:r>
    </w:p>
    <w:p w:rsidR="002031D3" w:rsidRPr="00D21798" w:rsidRDefault="002031D3" w:rsidP="002031D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2031D3" w:rsidRPr="00D21798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031D3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Pr="00764F44">
        <w:rPr>
          <w:rFonts w:ascii="Times New Roman" w:hAnsi="Times New Roman" w:cs="Times New Roman"/>
          <w:b/>
          <w:color w:val="000000"/>
          <w:sz w:val="28"/>
          <w:szCs w:val="28"/>
        </w:rPr>
        <w:t>объекта бытового обслуживания</w:t>
      </w:r>
    </w:p>
    <w:p w:rsidR="002031D3" w:rsidRDefault="002031D3" w:rsidP="0020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6"/>
        <w:gridCol w:w="4218"/>
      </w:tblGrid>
      <w:tr w:rsidR="002031D3" w:rsidTr="00A01E9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7"/>
        <w:gridCol w:w="795"/>
        <w:gridCol w:w="796"/>
        <w:gridCol w:w="796"/>
        <w:gridCol w:w="796"/>
        <w:gridCol w:w="1094"/>
      </w:tblGrid>
      <w:tr w:rsidR="002031D3" w:rsidTr="00A01E9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и наименование (при наличии) </w:t>
            </w:r>
            <w:r w:rsidRPr="00BF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бытового обслуживания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розничного </w:t>
            </w:r>
            <w:r w:rsidRPr="00BF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бытового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031D3" w:rsidRDefault="002031D3" w:rsidP="002031D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2541"/>
        <w:gridCol w:w="2846"/>
      </w:tblGrid>
      <w:tr w:rsidR="002031D3" w:rsidTr="00A01E9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2031D3" w:rsidTr="00A01E9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2031D3" w:rsidRDefault="002031D3" w:rsidP="002031D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27118" w:rsidRPr="00527118" w:rsidRDefault="00527118" w:rsidP="00527118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lang w:eastAsia="en-US"/>
        </w:rPr>
      </w:pPr>
      <w:r w:rsidRPr="00527118">
        <w:rPr>
          <w:rFonts w:ascii="Times New Roman" w:eastAsia="Calibri" w:hAnsi="Times New Roman" w:cs="Times New Roman"/>
          <w:sz w:val="30"/>
          <w:lang w:eastAsia="en-US"/>
        </w:rPr>
        <w:lastRenderedPageBreak/>
        <w:t>На фирменном бланке</w:t>
      </w:r>
    </w:p>
    <w:p w:rsidR="00527118" w:rsidRPr="00527118" w:rsidRDefault="00527118" w:rsidP="00527118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527118" w:rsidRPr="00527118" w:rsidRDefault="00527118" w:rsidP="00527118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spellStart"/>
      <w:r w:rsidRPr="00527118">
        <w:rPr>
          <w:rFonts w:ascii="Times New Roman" w:eastAsia="Calibri" w:hAnsi="Times New Roman" w:cs="Times New Roman"/>
          <w:b/>
          <w:sz w:val="30"/>
          <w:lang w:eastAsia="en-US"/>
        </w:rPr>
        <w:t>а</w:t>
      </w:r>
      <w:r>
        <w:rPr>
          <w:rFonts w:ascii="Times New Roman" w:eastAsia="Calibri" w:hAnsi="Times New Roman" w:cs="Times New Roman"/>
          <w:b/>
          <w:sz w:val="30"/>
          <w:lang w:eastAsia="en-US"/>
        </w:rPr>
        <w:t>.п</w:t>
      </w:r>
      <w:proofErr w:type="spellEnd"/>
      <w:r>
        <w:rPr>
          <w:rFonts w:ascii="Times New Roman" w:eastAsia="Calibri" w:hAnsi="Times New Roman" w:cs="Times New Roman"/>
          <w:b/>
          <w:sz w:val="30"/>
          <w:lang w:eastAsia="en-US"/>
        </w:rPr>
        <w:t xml:space="preserve"> 8.</w:t>
      </w:r>
      <w:r>
        <w:rPr>
          <w:rFonts w:ascii="Times New Roman" w:eastAsia="Calibri" w:hAnsi="Times New Roman" w:cs="Times New Roman"/>
          <w:b/>
          <w:sz w:val="30"/>
          <w:lang w:eastAsia="en-US"/>
        </w:rPr>
        <w:t>8.5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0"/>
          <w:lang w:eastAsia="en-US"/>
        </w:rPr>
        <w:t xml:space="preserve">                    </w:t>
      </w:r>
      <w:proofErr w:type="spellStart"/>
      <w:r w:rsidRPr="00527118">
        <w:rPr>
          <w:rFonts w:ascii="Times New Roman" w:eastAsia="Calibri" w:hAnsi="Times New Roman" w:cs="Times New Roman"/>
          <w:sz w:val="30"/>
          <w:lang w:eastAsia="en-US"/>
        </w:rPr>
        <w:t>Ветковский</w:t>
      </w:r>
      <w:proofErr w:type="spellEnd"/>
      <w:r w:rsidRPr="0052711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районный исполнительный комитет</w:t>
      </w:r>
    </w:p>
    <w:p w:rsidR="002031D3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31D3" w:rsidRPr="00D21798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031D3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Pr="00764F44">
        <w:rPr>
          <w:rFonts w:ascii="Times New Roman" w:hAnsi="Times New Roman" w:cs="Times New Roman"/>
          <w:b/>
          <w:color w:val="000000"/>
          <w:sz w:val="28"/>
          <w:szCs w:val="28"/>
        </w:rPr>
        <w:t>объекта бытового обслуживания</w:t>
      </w:r>
    </w:p>
    <w:p w:rsidR="002031D3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Сведения о заявителе:</w:t>
      </w: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29"/>
        <w:gridCol w:w="4221"/>
      </w:tblGrid>
      <w:tr w:rsidR="002031D3" w:rsidRPr="00E723CD" w:rsidTr="00A01E99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Открытое акционерное общество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Радуга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031D3" w:rsidRPr="00E723CD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400007896</w:t>
            </w:r>
          </w:p>
        </w:tc>
      </w:tr>
      <w:tr w:rsidR="002031D3" w:rsidRPr="00E723CD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3" w:rsidRPr="00E723CD" w:rsidRDefault="002031D3" w:rsidP="0052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Гомельская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527118">
              <w:rPr>
                <w:rFonts w:ascii="Times New Roman" w:eastAsia="Times New Roman" w:hAnsi="Times New Roman" w:cs="Times New Roman"/>
                <w:sz w:val="20"/>
                <w:szCs w:val="20"/>
              </w:rPr>
              <w:t>Ветка</w:t>
            </w:r>
            <w:proofErr w:type="spellEnd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527118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</w:t>
            </w:r>
          </w:p>
        </w:tc>
      </w:tr>
      <w:tr w:rsidR="002031D3" w:rsidRPr="00E723CD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+375 2345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111 11 11</w:t>
            </w:r>
          </w:p>
        </w:tc>
      </w:tr>
    </w:tbl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Прошу согласовать режим работы:</w:t>
      </w: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24"/>
        <w:gridCol w:w="844"/>
        <w:gridCol w:w="844"/>
        <w:gridCol w:w="844"/>
        <w:gridCol w:w="844"/>
        <w:gridCol w:w="850"/>
      </w:tblGrid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Парикмахерская «Виктория»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52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Гомельская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527118">
              <w:rPr>
                <w:rFonts w:ascii="Times New Roman" w:eastAsia="Times New Roman" w:hAnsi="Times New Roman" w:cs="Times New Roman"/>
                <w:sz w:val="20"/>
                <w:szCs w:val="20"/>
              </w:rPr>
              <w:t>Ветка</w:t>
            </w:r>
            <w:proofErr w:type="spellEnd"/>
            <w:r w:rsidR="00527118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5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Договор от 01.02.2021 г. № 1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нет</w:t>
            </w:r>
          </w:p>
        </w:tc>
      </w:tr>
      <w:tr w:rsidR="002031D3" w:rsidRPr="00E723CD" w:rsidTr="00A01E99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работы объекта: с 10.00 по 02.00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17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нет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Выходные дни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понедельник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день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последний вторник месяца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режим работы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031D3" w:rsidRPr="00E723CD" w:rsidRDefault="002031D3" w:rsidP="0020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31D3" w:rsidRPr="00E723CD" w:rsidRDefault="002031D3" w:rsidP="002031D3">
      <w:pPr>
        <w:tabs>
          <w:tab w:val="left" w:pos="4536"/>
          <w:tab w:val="left" w:pos="7644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E723CD">
        <w:rPr>
          <w:rFonts w:ascii="Times New Roman" w:eastAsia="Calibri" w:hAnsi="Times New Roman" w:cs="Times New Roman"/>
          <w:sz w:val="28"/>
          <w:u w:val="single"/>
        </w:rPr>
        <w:t>Директор</w:t>
      </w:r>
      <w:r w:rsidRPr="00E723CD">
        <w:rPr>
          <w:rFonts w:ascii="Times New Roman" w:eastAsia="Calibri" w:hAnsi="Times New Roman" w:cs="Times New Roman"/>
          <w:sz w:val="28"/>
        </w:rPr>
        <w:tab/>
        <w:t>___</w:t>
      </w:r>
      <w:r w:rsidRPr="002E7798">
        <w:rPr>
          <w:rFonts w:ascii="Times New Roman" w:eastAsia="Calibri" w:hAnsi="Times New Roman" w:cs="Times New Roman"/>
          <w:sz w:val="28"/>
        </w:rPr>
        <w:t>@</w:t>
      </w:r>
      <w:r w:rsidRPr="00E723CD">
        <w:rPr>
          <w:rFonts w:ascii="Times New Roman" w:eastAsia="Calibri" w:hAnsi="Times New Roman" w:cs="Times New Roman"/>
          <w:sz w:val="28"/>
        </w:rPr>
        <w:t>_______</w:t>
      </w:r>
      <w:r w:rsidRPr="00E723CD">
        <w:rPr>
          <w:rFonts w:ascii="Times New Roman" w:eastAsia="Calibri" w:hAnsi="Times New Roman" w:cs="Times New Roman"/>
          <w:sz w:val="28"/>
        </w:rPr>
        <w:tab/>
      </w:r>
      <w:proofErr w:type="spellStart"/>
      <w:r w:rsidRPr="00E723CD">
        <w:rPr>
          <w:rFonts w:ascii="Times New Roman" w:eastAsia="Calibri" w:hAnsi="Times New Roman" w:cs="Times New Roman"/>
          <w:sz w:val="28"/>
          <w:u w:val="single"/>
        </w:rPr>
        <w:t>И.И.Иванов</w:t>
      </w:r>
      <w:proofErr w:type="spellEnd"/>
    </w:p>
    <w:p w:rsidR="002031D3" w:rsidRPr="00E723CD" w:rsidRDefault="002031D3" w:rsidP="002031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Руководитель юридического лица                                    </w:t>
      </w:r>
      <w:proofErr w:type="gramStart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 подпись)                                    (инициалы, фамилия)</w:t>
      </w:r>
    </w:p>
    <w:p w:rsidR="002031D3" w:rsidRPr="00E723CD" w:rsidRDefault="002031D3" w:rsidP="002031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>(индивидуальный предприниматель)</w:t>
      </w:r>
    </w:p>
    <w:p w:rsidR="002031D3" w:rsidRPr="00E723CD" w:rsidRDefault="002031D3" w:rsidP="002031D3">
      <w:pPr>
        <w:spacing w:after="0" w:line="240" w:lineRule="auto"/>
        <w:rPr>
          <w:rFonts w:ascii="Times New Roman" w:eastAsia="Calibri" w:hAnsi="Times New Roman" w:cs="Times New Roman"/>
          <w:sz w:val="34"/>
          <w:szCs w:val="34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или уполномоченное им лицо </w:t>
      </w:r>
    </w:p>
    <w:p w:rsidR="002031D3" w:rsidRPr="00E723CD" w:rsidRDefault="002031D3" w:rsidP="0020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____ ________________ 20___ г.</w:t>
      </w:r>
    </w:p>
    <w:p w:rsidR="002031D3" w:rsidRPr="00E723CD" w:rsidRDefault="002031D3" w:rsidP="0020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3CD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517D7D" w:rsidRPr="002031D3" w:rsidRDefault="00517D7D" w:rsidP="002031D3"/>
    <w:sectPr w:rsidR="00517D7D" w:rsidRPr="002031D3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1B"/>
    <w:rsid w:val="002031D3"/>
    <w:rsid w:val="002B43D3"/>
    <w:rsid w:val="002F6B8F"/>
    <w:rsid w:val="00462ED8"/>
    <w:rsid w:val="00517D7D"/>
    <w:rsid w:val="00527118"/>
    <w:rsid w:val="00C12DB4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15FDC"/>
  <w14:defaultImageDpi w14:val="0"/>
  <w15:docId w15:val="{DBDDAC1B-8FD4-4865-82AF-F4B8A64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User</cp:lastModifiedBy>
  <cp:revision>2</cp:revision>
  <dcterms:created xsi:type="dcterms:W3CDTF">2025-05-16T09:30:00Z</dcterms:created>
  <dcterms:modified xsi:type="dcterms:W3CDTF">2025-05-16T09:30:00Z</dcterms:modified>
</cp:coreProperties>
</file>